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C63206" w:rsidRPr="00661C8B" w:rsidRDefault="00C63206" w:rsidP="00C63206">
      <w:pPr>
        <w:spacing w:before="240" w:after="360"/>
        <w:jc w:val="center"/>
        <w:rPr>
          <w:rFonts w:ascii="Calibri" w:hAnsi="Calibri" w:cs="Calibri"/>
          <w:noProof/>
        </w:rPr>
      </w:pPr>
      <w:r w:rsidRPr="00661C8B">
        <w:rPr>
          <w:rFonts w:ascii="Calibri" w:hAnsi="Calibri" w:cs="Calibri"/>
          <w:noProof/>
        </w:rPr>
        <w:drawing>
          <wp:anchor distT="0" distB="0" distL="114300" distR="114300" simplePos="0" relativeHeight="251661312" behindDoc="0" locked="0" layoutInCell="1" allowOverlap="1">
            <wp:simplePos x="0" y="0"/>
            <wp:positionH relativeFrom="column">
              <wp:posOffset>2500630</wp:posOffset>
            </wp:positionH>
            <wp:positionV relativeFrom="paragraph">
              <wp:posOffset>202565</wp:posOffset>
            </wp:positionV>
            <wp:extent cx="1009650" cy="1000125"/>
            <wp:effectExtent l="0" t="0" r="0" b="9525"/>
            <wp:wrapNone/>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09650" cy="1000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61C8B">
        <w:rPr>
          <w:rFonts w:ascii="Calibri" w:hAnsi="Calibri" w:cs="Calibri"/>
          <w:noProof/>
        </w:rPr>
        <mc:AlternateContent>
          <mc:Choice Requires="wps">
            <w:drawing>
              <wp:anchor distT="0" distB="0" distL="114300" distR="114300" simplePos="0" relativeHeight="251660288" behindDoc="1" locked="0" layoutInCell="1" allowOverlap="1">
                <wp:simplePos x="0" y="0"/>
                <wp:positionH relativeFrom="column">
                  <wp:posOffset>-223520</wp:posOffset>
                </wp:positionH>
                <wp:positionV relativeFrom="paragraph">
                  <wp:posOffset>-118745</wp:posOffset>
                </wp:positionV>
                <wp:extent cx="6390640" cy="9484360"/>
                <wp:effectExtent l="0" t="0" r="0" b="2540"/>
                <wp:wrapNone/>
                <wp:docPr id="22" name="Dikdörtgen: Köşeleri Yuvarlatılmış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0640" cy="9484360"/>
                        </a:xfrm>
                        <a:prstGeom prst="roundRect">
                          <a:avLst>
                            <a:gd name="adj" fmla="val 4606"/>
                          </a:avLst>
                        </a:prstGeom>
                        <a:solidFill>
                          <a:srgbClr val="DEEAF6"/>
                        </a:solidFill>
                        <a:ln w="12700" algn="ctr">
                          <a:noFill/>
                          <a:miter lim="800000"/>
                          <a:headEnd/>
                          <a:tailEnd/>
                        </a:ln>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w14:anchorId="5C26BF2E" id="Dikdörtgen: Köşeleri Yuvarlatılmış 22" o:spid="_x0000_s1026" style="position:absolute;margin-left:-17.6pt;margin-top:-9.35pt;width:503.2pt;height:746.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301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" fillcolor="#deeaf6" stroked="f" strokeweight="1pt">
                <v:stroke joinstyle="miter"/>
              </v:roundrect>
            </w:pict>
          </mc:Fallback>
        </mc:AlternateContent>
      </w:r>
      <w:r w:rsidRPr="00661C8B">
        <w:rPr>
          <w:rFonts w:ascii="Calibri" w:hAnsi="Calibri" w:cs="Calibri"/>
          <w:noProof/>
        </w:rPr>
        <mc:AlternateContent>
          <mc:Choice Requires="wps">
            <w:drawing>
              <wp:anchor distT="0" distB="0" distL="114300" distR="114300" simplePos="0" relativeHeight="251659264" behindDoc="1" locked="0" layoutInCell="1" allowOverlap="1">
                <wp:simplePos x="0" y="0"/>
                <wp:positionH relativeFrom="column">
                  <wp:posOffset>-767715</wp:posOffset>
                </wp:positionH>
                <wp:positionV relativeFrom="paragraph">
                  <wp:posOffset>-227965</wp:posOffset>
                </wp:positionV>
                <wp:extent cx="6933565" cy="10055225"/>
                <wp:effectExtent l="0" t="0" r="0" b="3175"/>
                <wp:wrapNone/>
                <wp:docPr id="21" name="Dikdörtgen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3565" cy="10055225"/>
                        </a:xfrm>
                        <a:prstGeom prst="rect">
                          <a:avLst/>
                        </a:prstGeom>
                        <a:noFill/>
                        <a:ln>
                          <a:noFill/>
                        </a:ln>
                        <a:extLst>
                          <a:ext uri="{909E8E84-426E-40DD-AFC4-6F175D3DCCD1}">
                            <a14:hiddenFill xmlns:a14="http://schemas.microsoft.com/office/drawing/2010/main">
                              <a:solidFill>
                                <a:srgbClr val="E7E6E6"/>
                              </a:solidFill>
                            </a14:hiddenFill>
                          </a:ex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ect w14:anchorId="33B64D13" id="Dikdörtgen 21" o:spid="_x0000_s1026" style="position:absolute;margin-left:-60.45pt;margin-top:-17.95pt;width:545.95pt;height:791.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" filled="f" fillcolor="#e7e6e6" stroked="f" strokeweight="1pt"/>
            </w:pict>
          </mc:Fallback>
        </mc:AlternateContent>
      </w:r>
    </w:p>
    <w:p w:rsidR="00C63206" w:rsidRPr="00661C8B" w:rsidRDefault="00C63206" w:rsidP="00C63206">
      <w:pPr>
        <w:jc w:val="center"/>
        <w:rPr>
          <w:rFonts w:ascii="Calibri" w:hAnsi="Calibri" w:cs="Calibri"/>
          <w:b/>
        </w:rPr>
      </w:pPr>
    </w:p>
    <w:p w:rsidR="00C63206" w:rsidRPr="00661C8B" w:rsidRDefault="00C63206" w:rsidP="00C63206">
      <w:pPr>
        <w:jc w:val="center"/>
        <w:rPr>
          <w:rFonts w:ascii="Calibri" w:hAnsi="Calibri" w:cs="Calibri"/>
          <w:b/>
        </w:rPr>
      </w:pPr>
    </w:p>
    <w:p w:rsidR="00C63206" w:rsidRPr="00661C8B" w:rsidRDefault="00C63206" w:rsidP="00C63206">
      <w:pPr>
        <w:ind w:firstLine="0"/>
        <w:jc w:val="center"/>
        <w:rPr>
          <w:rFonts w:ascii="Calibri" w:hAnsi="Calibri" w:cs="Calibri"/>
          <w:b/>
        </w:rPr>
      </w:pPr>
      <w:r w:rsidRPr="00661C8B">
        <w:rPr>
          <w:rFonts w:ascii="Calibri" w:hAnsi="Calibri" w:cs="Calibri"/>
          <w:b/>
        </w:rPr>
        <w:t>İMAR VE ŞEHİRCİLİK DAİRESİ BAŞKANLIĞI</w:t>
      </w:r>
    </w:p>
    <w:p w:rsidR="00C63206" w:rsidRPr="00661C8B" w:rsidRDefault="00C63206" w:rsidP="00C63206">
      <w:pPr>
        <w:spacing w:after="240"/>
        <w:ind w:firstLine="0"/>
        <w:jc w:val="center"/>
        <w:rPr>
          <w:rFonts w:ascii="Calibri" w:hAnsi="Calibri" w:cs="Calibri"/>
          <w:b/>
        </w:rPr>
      </w:pPr>
      <w:r w:rsidRPr="00661C8B">
        <w:rPr>
          <w:rFonts w:ascii="Calibri" w:hAnsi="Calibri" w:cs="Calibri"/>
          <w:b/>
        </w:rPr>
        <w:t>METROPOLİTEN PLANLAMA ŞUBE MÜDÜRLÜĞÜ</w:t>
      </w:r>
    </w:p>
    <w:tbl>
      <w:tblPr>
        <w:tblW w:w="8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4379"/>
        <w:gridCol w:w="4386"/>
      </w:tblGrid>
      <w:tr w:rsidR="00C63206" w:rsidRPr="00661C8B" w:rsidTr="009F568C">
        <w:trPr>
          <w:trHeight w:val="1202"/>
          <w:jc w:val="center"/>
        </w:trPr>
        <w:tc>
          <w:tcPr>
            <w:tcW w:w="8765" w:type="dxa"/>
            <w:gridSpan w:val="2"/>
            <w:tcBorders>
              <w:top w:val="double" w:sz="4" w:space="0" w:color="auto"/>
              <w:left w:val="double" w:sz="4" w:space="0" w:color="auto"/>
              <w:bottom w:val="double" w:sz="4" w:space="0" w:color="auto"/>
              <w:right w:val="double" w:sz="4" w:space="0" w:color="auto"/>
            </w:tcBorders>
            <w:shd w:val="clear" w:color="auto" w:fill="F2F2F2"/>
            <w:vAlign w:val="center"/>
          </w:tcPr>
          <w:p w:rsidR="00C63206" w:rsidRPr="00661C8B" w:rsidRDefault="00C63206" w:rsidP="009F568C">
            <w:pPr>
              <w:ind w:firstLine="0"/>
              <w:jc w:val="center"/>
              <w:rPr>
                <w:rFonts w:ascii="Calibri" w:hAnsi="Calibri" w:cs="Calibri"/>
                <w:b/>
              </w:rPr>
            </w:pPr>
            <w:r w:rsidRPr="00661C8B">
              <w:rPr>
                <w:rFonts w:ascii="Calibri" w:hAnsi="Calibri" w:cs="Calibri"/>
                <w:b/>
              </w:rPr>
              <w:t>BURSA İLİ, NİLÜFER İLÇESİ, ATAEVLER MAHALLESİ</w:t>
            </w:r>
          </w:p>
          <w:p w:rsidR="00C63206" w:rsidRPr="00661C8B" w:rsidRDefault="00C63206" w:rsidP="009F568C">
            <w:pPr>
              <w:ind w:firstLine="0"/>
              <w:jc w:val="center"/>
              <w:rPr>
                <w:rFonts w:ascii="Calibri" w:hAnsi="Calibri" w:cs="Calibri"/>
                <w:b/>
              </w:rPr>
            </w:pPr>
            <w:r w:rsidRPr="00661C8B">
              <w:rPr>
                <w:rFonts w:ascii="Calibri" w:hAnsi="Calibri" w:cs="Calibri"/>
                <w:b/>
              </w:rPr>
              <w:t>1312 ADA 3 PARSELE İLİŞKİN</w:t>
            </w:r>
          </w:p>
          <w:p w:rsidR="00C63206" w:rsidRPr="00661C8B" w:rsidRDefault="00C63206" w:rsidP="009F568C">
            <w:pPr>
              <w:ind w:firstLine="0"/>
              <w:jc w:val="center"/>
              <w:rPr>
                <w:rFonts w:ascii="Calibri" w:hAnsi="Calibri" w:cs="Calibri"/>
                <w:b/>
              </w:rPr>
            </w:pPr>
            <w:r w:rsidRPr="00661C8B">
              <w:rPr>
                <w:rFonts w:ascii="Calibri" w:hAnsi="Calibri" w:cs="Calibri"/>
                <w:b/>
              </w:rPr>
              <w:t>1/5000 ÖLÇEKLİ NAZIM İMAR PLANI DEĞİŞİKLİĞİ</w:t>
            </w:r>
          </w:p>
        </w:tc>
      </w:tr>
      <w:tr w:rsidR="00C63206" w:rsidRPr="00661C8B" w:rsidTr="009F568C">
        <w:trPr>
          <w:trHeight w:val="519"/>
          <w:jc w:val="center"/>
        </w:trPr>
        <w:tc>
          <w:tcPr>
            <w:tcW w:w="8765" w:type="dxa"/>
            <w:gridSpan w:val="2"/>
            <w:tcBorders>
              <w:top w:val="double" w:sz="4" w:space="0" w:color="auto"/>
              <w:left w:val="double" w:sz="4" w:space="0" w:color="auto"/>
              <w:bottom w:val="double" w:sz="4" w:space="0" w:color="auto"/>
              <w:right w:val="double" w:sz="4" w:space="0" w:color="auto"/>
            </w:tcBorders>
            <w:shd w:val="clear" w:color="auto" w:fill="F2F2F2"/>
            <w:vAlign w:val="center"/>
          </w:tcPr>
          <w:p w:rsidR="00C63206" w:rsidRPr="00661C8B" w:rsidRDefault="00C63206" w:rsidP="009F568C">
            <w:pPr>
              <w:ind w:firstLine="0"/>
              <w:jc w:val="center"/>
              <w:rPr>
                <w:rFonts w:ascii="Calibri" w:hAnsi="Calibri" w:cs="Calibri"/>
                <w:b/>
              </w:rPr>
            </w:pPr>
            <w:r w:rsidRPr="00661C8B">
              <w:rPr>
                <w:rFonts w:ascii="Calibri" w:hAnsi="Calibri" w:cs="Calibri"/>
                <w:b/>
              </w:rPr>
              <w:t>AÇIKLAMA RAPORU</w:t>
            </w:r>
          </w:p>
        </w:tc>
      </w:tr>
      <w:tr w:rsidR="00C63206" w:rsidRPr="00661C8B" w:rsidTr="009F568C">
        <w:trPr>
          <w:trHeight w:val="519"/>
          <w:jc w:val="center"/>
        </w:trPr>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C63206" w:rsidRPr="00661C8B" w:rsidRDefault="00C63206" w:rsidP="009F568C">
            <w:pPr>
              <w:ind w:firstLine="0"/>
              <w:rPr>
                <w:rFonts w:ascii="Calibri" w:hAnsi="Calibri" w:cs="Calibri"/>
              </w:rPr>
            </w:pPr>
            <w:r w:rsidRPr="00661C8B">
              <w:rPr>
                <w:rFonts w:ascii="Calibri" w:hAnsi="Calibri" w:cs="Calibri"/>
                <w:b/>
              </w:rPr>
              <w:t>Dosya No:</w:t>
            </w:r>
          </w:p>
        </w:tc>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C63206" w:rsidRPr="00661C8B" w:rsidRDefault="00C63206" w:rsidP="009F568C">
            <w:pPr>
              <w:ind w:firstLine="0"/>
              <w:rPr>
                <w:rFonts w:ascii="Calibri" w:hAnsi="Calibri" w:cs="Calibri"/>
                <w:i/>
                <w:u w:val="single"/>
              </w:rPr>
            </w:pPr>
            <w:r w:rsidRPr="00661C8B">
              <w:rPr>
                <w:rFonts w:ascii="Calibri" w:hAnsi="Calibri" w:cs="Calibri"/>
                <w:b/>
              </w:rPr>
              <w:t xml:space="preserve">PİN: </w:t>
            </w:r>
          </w:p>
        </w:tc>
      </w:tr>
      <w:tr w:rsidR="00C63206" w:rsidRPr="00661C8B" w:rsidTr="009F568C">
        <w:trPr>
          <w:trHeight w:val="3220"/>
          <w:jc w:val="center"/>
        </w:trPr>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C63206" w:rsidRPr="00661C8B" w:rsidRDefault="00C63206" w:rsidP="009F568C">
            <w:pPr>
              <w:ind w:firstLine="0"/>
              <w:jc w:val="center"/>
              <w:rPr>
                <w:rFonts w:ascii="Calibri" w:hAnsi="Calibri" w:cs="Calibri"/>
              </w:rPr>
            </w:pPr>
            <w:r w:rsidRPr="00661C8B">
              <w:rPr>
                <w:rFonts w:ascii="Calibri" w:hAnsi="Calibri" w:cs="Calibri"/>
                <w:noProof/>
              </w:rPr>
              <w:drawing>
                <wp:inline distT="0" distB="0" distL="0" distR="0">
                  <wp:extent cx="2270760" cy="1653540"/>
                  <wp:effectExtent l="0" t="0" r="0" b="381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70760" cy="1653540"/>
                          </a:xfrm>
                          <a:prstGeom prst="rect">
                            <a:avLst/>
                          </a:prstGeom>
                          <a:noFill/>
                          <a:ln>
                            <a:noFill/>
                          </a:ln>
                        </pic:spPr>
                      </pic:pic>
                    </a:graphicData>
                  </a:graphic>
                </wp:inline>
              </w:drawing>
            </w:r>
          </w:p>
        </w:tc>
        <w:tc>
          <w:tcPr>
            <w:tcW w:w="4379" w:type="dxa"/>
            <w:tcBorders>
              <w:top w:val="double" w:sz="4" w:space="0" w:color="auto"/>
              <w:left w:val="double" w:sz="4" w:space="0" w:color="auto"/>
              <w:bottom w:val="double" w:sz="4" w:space="0" w:color="auto"/>
              <w:right w:val="double" w:sz="4" w:space="0" w:color="auto"/>
            </w:tcBorders>
            <w:shd w:val="clear" w:color="auto" w:fill="F2F2F2"/>
            <w:vAlign w:val="center"/>
          </w:tcPr>
          <w:p w:rsidR="00C63206" w:rsidRPr="00661C8B" w:rsidRDefault="00C63206" w:rsidP="009F568C">
            <w:pPr>
              <w:ind w:firstLine="0"/>
              <w:jc w:val="center"/>
              <w:rPr>
                <w:rFonts w:ascii="Calibri" w:hAnsi="Calibri" w:cs="Calibri"/>
              </w:rPr>
            </w:pPr>
          </w:p>
        </w:tc>
      </w:tr>
      <w:tr w:rsidR="00C63206" w:rsidRPr="00661C8B" w:rsidTr="009F568C">
        <w:trPr>
          <w:trHeight w:val="3963"/>
          <w:jc w:val="center"/>
        </w:trPr>
        <w:tc>
          <w:tcPr>
            <w:tcW w:w="4379" w:type="dxa"/>
            <w:tcBorders>
              <w:left w:val="double" w:sz="4" w:space="0" w:color="auto"/>
              <w:bottom w:val="double" w:sz="4" w:space="0" w:color="auto"/>
              <w:right w:val="double" w:sz="4" w:space="0" w:color="auto"/>
            </w:tcBorders>
            <w:shd w:val="clear" w:color="auto" w:fill="F2F2F2"/>
            <w:vAlign w:val="center"/>
          </w:tcPr>
          <w:p w:rsidR="00C63206" w:rsidRPr="00661C8B" w:rsidRDefault="00C63206" w:rsidP="009F568C">
            <w:pPr>
              <w:ind w:firstLine="0"/>
              <w:jc w:val="center"/>
              <w:rPr>
                <w:rFonts w:ascii="Calibri" w:hAnsi="Calibri" w:cs="Calibri"/>
                <w:b/>
                <w:color w:val="000000"/>
              </w:rPr>
            </w:pPr>
            <w:r w:rsidRPr="00661C8B">
              <w:rPr>
                <w:rFonts w:ascii="Calibri" w:hAnsi="Calibri" w:cs="Calibri"/>
              </w:rPr>
              <w:t>Bursa Büyükşehir Belediye Meclisi’nin ….../……</w:t>
            </w:r>
            <w:proofErr w:type="gramStart"/>
            <w:r w:rsidRPr="00661C8B">
              <w:rPr>
                <w:rFonts w:ascii="Calibri" w:hAnsi="Calibri" w:cs="Calibri"/>
              </w:rPr>
              <w:t>/.20.…</w:t>
            </w:r>
            <w:proofErr w:type="gramEnd"/>
            <w:r w:rsidRPr="00661C8B">
              <w:rPr>
                <w:rFonts w:ascii="Calibri" w:hAnsi="Calibri" w:cs="Calibri"/>
              </w:rPr>
              <w:t xml:space="preserve">. </w:t>
            </w:r>
            <w:proofErr w:type="gramStart"/>
            <w:r w:rsidRPr="00661C8B">
              <w:rPr>
                <w:rFonts w:ascii="Calibri" w:hAnsi="Calibri" w:cs="Calibri"/>
              </w:rPr>
              <w:t>tarih</w:t>
            </w:r>
            <w:proofErr w:type="gramEnd"/>
            <w:r w:rsidRPr="00661C8B">
              <w:rPr>
                <w:rFonts w:ascii="Calibri" w:hAnsi="Calibri" w:cs="Calibri"/>
              </w:rPr>
              <w:t xml:space="preserve"> ve ………….. </w:t>
            </w:r>
            <w:proofErr w:type="gramStart"/>
            <w:r w:rsidRPr="00661C8B">
              <w:rPr>
                <w:rFonts w:ascii="Calibri" w:hAnsi="Calibri" w:cs="Calibri"/>
              </w:rPr>
              <w:t>sayılı</w:t>
            </w:r>
            <w:proofErr w:type="gramEnd"/>
            <w:r w:rsidRPr="00661C8B">
              <w:rPr>
                <w:rFonts w:ascii="Calibri" w:hAnsi="Calibri" w:cs="Calibri"/>
              </w:rPr>
              <w:t xml:space="preserve"> kararı ile onaylanmıştır.</w:t>
            </w:r>
          </w:p>
        </w:tc>
        <w:tc>
          <w:tcPr>
            <w:tcW w:w="4379" w:type="dxa"/>
            <w:tcBorders>
              <w:left w:val="double" w:sz="4" w:space="0" w:color="auto"/>
              <w:bottom w:val="double" w:sz="4" w:space="0" w:color="auto"/>
              <w:right w:val="double" w:sz="4" w:space="0" w:color="auto"/>
            </w:tcBorders>
            <w:shd w:val="clear" w:color="auto" w:fill="F2F2F2"/>
            <w:vAlign w:val="center"/>
          </w:tcPr>
          <w:p w:rsidR="00C63206" w:rsidRPr="00661C8B" w:rsidRDefault="00C63206" w:rsidP="009F568C">
            <w:pPr>
              <w:ind w:firstLine="0"/>
              <w:jc w:val="center"/>
              <w:rPr>
                <w:rFonts w:ascii="Calibri" w:hAnsi="Calibri" w:cs="Calibri"/>
                <w:b/>
                <w:color w:val="000000"/>
              </w:rPr>
            </w:pPr>
          </w:p>
          <w:p w:rsidR="00C63206" w:rsidRPr="00661C8B" w:rsidRDefault="00C63206" w:rsidP="009F568C">
            <w:pPr>
              <w:ind w:firstLine="0"/>
              <w:jc w:val="center"/>
              <w:rPr>
                <w:rFonts w:ascii="Calibri" w:hAnsi="Calibri" w:cs="Calibri"/>
              </w:rPr>
            </w:pPr>
          </w:p>
          <w:p w:rsidR="00C63206" w:rsidRPr="00661C8B" w:rsidRDefault="00C63206" w:rsidP="009F568C">
            <w:pPr>
              <w:ind w:firstLine="0"/>
              <w:jc w:val="center"/>
              <w:rPr>
                <w:rFonts w:ascii="Calibri" w:hAnsi="Calibri" w:cs="Calibri"/>
              </w:rPr>
            </w:pPr>
          </w:p>
          <w:p w:rsidR="00C63206" w:rsidRPr="00661C8B" w:rsidRDefault="00C63206" w:rsidP="009F568C">
            <w:pPr>
              <w:ind w:firstLine="0"/>
              <w:jc w:val="center"/>
              <w:rPr>
                <w:rFonts w:ascii="Calibri" w:hAnsi="Calibri" w:cs="Calibri"/>
                <w:b/>
              </w:rPr>
            </w:pPr>
            <w:r w:rsidRPr="00661C8B">
              <w:rPr>
                <w:rFonts w:ascii="Calibri" w:hAnsi="Calibri" w:cs="Calibri"/>
                <w:b/>
              </w:rPr>
              <w:t>Alinur AKTAŞ</w:t>
            </w:r>
          </w:p>
          <w:p w:rsidR="00C63206" w:rsidRPr="00661C8B" w:rsidRDefault="00C63206" w:rsidP="009F568C">
            <w:pPr>
              <w:ind w:firstLine="0"/>
              <w:jc w:val="center"/>
              <w:rPr>
                <w:rFonts w:ascii="Calibri" w:hAnsi="Calibri" w:cs="Calibri"/>
              </w:rPr>
            </w:pPr>
            <w:r w:rsidRPr="00661C8B">
              <w:rPr>
                <w:rFonts w:ascii="Calibri" w:hAnsi="Calibri" w:cs="Calibri"/>
              </w:rPr>
              <w:t>Büyükşehir Belediye Başkanı</w:t>
            </w:r>
          </w:p>
          <w:p w:rsidR="00C63206" w:rsidRPr="00661C8B" w:rsidRDefault="00C63206" w:rsidP="009F568C">
            <w:pPr>
              <w:jc w:val="center"/>
              <w:rPr>
                <w:rFonts w:ascii="Calibri" w:hAnsi="Calibri" w:cs="Calibri"/>
              </w:rPr>
            </w:pPr>
          </w:p>
        </w:tc>
      </w:tr>
    </w:tbl>
    <w:p w:rsidR="00C63206" w:rsidRPr="00661C8B" w:rsidRDefault="00C63206" w:rsidP="00C63206">
      <w:pPr>
        <w:spacing w:after="160" w:line="259" w:lineRule="auto"/>
        <w:rPr>
          <w:rFonts w:ascii="Calibri" w:hAnsi="Calibri" w:cs="Calibri"/>
        </w:rPr>
      </w:pPr>
    </w:p>
    <w:p w:rsidR="00C63206" w:rsidRPr="00661C8B" w:rsidRDefault="00C63206" w:rsidP="00C63206">
      <w:pPr>
        <w:spacing w:after="160" w:line="259" w:lineRule="auto"/>
        <w:rPr>
          <w:rFonts w:ascii="Calibri" w:hAnsi="Calibri" w:cs="Calibri"/>
        </w:rPr>
      </w:pPr>
    </w:p>
    <w:p w:rsidR="00C63206" w:rsidRPr="00661C8B" w:rsidRDefault="00C63206" w:rsidP="00C63206">
      <w:pPr>
        <w:pStyle w:val="Balk1"/>
        <w:numPr>
          <w:ilvl w:val="0"/>
          <w:numId w:val="1"/>
        </w:numPr>
        <w:rPr>
          <w:rFonts w:ascii="Calibri" w:hAnsi="Calibri" w:cs="Calibri"/>
          <w:b/>
          <w:color w:val="44546A"/>
          <w:sz w:val="24"/>
          <w:szCs w:val="24"/>
        </w:rPr>
      </w:pPr>
      <w:r w:rsidRPr="00661C8B">
        <w:rPr>
          <w:rFonts w:ascii="Calibri" w:hAnsi="Calibri" w:cs="Calibri"/>
          <w:b/>
          <w:sz w:val="24"/>
          <w:szCs w:val="24"/>
        </w:rPr>
        <w:lastRenderedPageBreak/>
        <w:t>AMAÇ VE KAPSAM</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bölge, Bursa İli, Nilüfer İlçesi, </w:t>
      </w:r>
      <w:proofErr w:type="spellStart"/>
      <w:r w:rsidRPr="00661C8B">
        <w:rPr>
          <w:rFonts w:ascii="Calibri" w:hAnsi="Calibri" w:cs="Calibri"/>
        </w:rPr>
        <w:t>Ataevler</w:t>
      </w:r>
      <w:proofErr w:type="spellEnd"/>
      <w:r w:rsidRPr="00661C8B">
        <w:rPr>
          <w:rFonts w:ascii="Calibri" w:hAnsi="Calibri" w:cs="Calibri"/>
        </w:rPr>
        <w:t xml:space="preserve"> Mahallesi, H21c05d2a pafta 1312 ada 3 parseldir. Parsel tapuda </w:t>
      </w:r>
      <w:r w:rsidRPr="00661C8B">
        <w:rPr>
          <w:rFonts w:ascii="Calibri" w:hAnsi="Calibri" w:cs="Calibri"/>
          <w:b/>
          <w:i/>
        </w:rPr>
        <w:t>“ARSA”</w:t>
      </w:r>
      <w:r w:rsidRPr="00661C8B">
        <w:rPr>
          <w:rFonts w:ascii="Calibri" w:hAnsi="Calibri" w:cs="Calibri"/>
        </w:rPr>
        <w:t xml:space="preserve"> vasfında olup </w:t>
      </w:r>
      <w:r w:rsidRPr="00661C8B">
        <w:rPr>
          <w:rFonts w:ascii="Calibri" w:hAnsi="Calibri" w:cs="Calibri"/>
          <w:b/>
          <w:u w:val="single"/>
        </w:rPr>
        <w:t>4921,00 m²</w:t>
      </w:r>
      <w:r w:rsidRPr="00661C8B">
        <w:rPr>
          <w:rFonts w:ascii="Calibri" w:hAnsi="Calibri" w:cs="Calibri"/>
        </w:rPr>
        <w:t xml:space="preserve"> yüzölçümüne sahiptir. </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1312 ada 3 parsele Bursa Büyükşehir Belediye Meclisi’nin 27.9.2017 tarih ve 2990 sayılı kararıyla onaylanan 1/1000 ölçekli İmar Planı Değişikliği mahkeme kararları ile iptal edilmiş, mevcut binaların yıkılması site sakinlerinin mağduriyetine sebep olmuştur. </w:t>
      </w:r>
    </w:p>
    <w:p w:rsidR="00C63206" w:rsidRPr="00661C8B" w:rsidRDefault="00C63206" w:rsidP="00C63206">
      <w:pPr>
        <w:ind w:firstLine="0"/>
        <w:rPr>
          <w:rFonts w:ascii="Calibri" w:hAnsi="Calibri" w:cs="Calibri"/>
        </w:rPr>
      </w:pPr>
      <w:r w:rsidRPr="00661C8B">
        <w:rPr>
          <w:rFonts w:ascii="Calibri" w:hAnsi="Calibri" w:cs="Calibri"/>
        </w:rPr>
        <w:t xml:space="preserve">Mahkeme kararında belirtilen iptal gerekçeleri ve Çevre ve Şehircilik Bakanlığı’nın yetki yazısında belirtilen şartlar dikkate alınarak Bursa İli, Nilüfer İlçesi, </w:t>
      </w:r>
      <w:proofErr w:type="spellStart"/>
      <w:r w:rsidRPr="00661C8B">
        <w:rPr>
          <w:rFonts w:ascii="Calibri" w:hAnsi="Calibri" w:cs="Calibri"/>
        </w:rPr>
        <w:t>Ataevler</w:t>
      </w:r>
      <w:proofErr w:type="spellEnd"/>
      <w:r w:rsidRPr="00661C8B">
        <w:rPr>
          <w:rFonts w:ascii="Calibri" w:hAnsi="Calibri" w:cs="Calibri"/>
        </w:rPr>
        <w:t xml:space="preserve"> Mahallesi, 1312 ada 3 parsele yönelik 1/1000 ölçekli İmar Planı Değişikliği hazırlanmış ve onay için Bursa Büyükşehir Belediye Meclisi’ne sunulmuştur. </w:t>
      </w:r>
    </w:p>
    <w:p w:rsidR="00C63206" w:rsidRPr="00661C8B" w:rsidRDefault="00C63206" w:rsidP="00C63206">
      <w:pPr>
        <w:ind w:firstLine="0"/>
        <w:rPr>
          <w:rFonts w:ascii="Calibri" w:hAnsi="Calibri" w:cs="Calibri"/>
        </w:rPr>
      </w:pPr>
      <w:r w:rsidRPr="00661C8B">
        <w:rPr>
          <w:rFonts w:ascii="Calibri" w:hAnsi="Calibri" w:cs="Calibri"/>
        </w:rPr>
        <w:t xml:space="preserve">1/1000 ölçekli İmar Planı Değişikliğine konu 1312 ada 3 parselin giriş katları ticaret amaçlı olarak kullanılacağından yönetmelik gereği fonksiyonunun TİCK (Ticaret – Konut Alanı) olarak düzenlenmesi zorunluluğu ortaya çıkmış, bu kapsamda 1/5000 ölçekli Nazım İmar Planı Değişikliği hazırlanmıştır. </w:t>
      </w:r>
    </w:p>
    <w:p w:rsidR="00C63206" w:rsidRPr="00661C8B" w:rsidRDefault="00C63206" w:rsidP="00C63206">
      <w:pPr>
        <w:pStyle w:val="Balk1"/>
        <w:numPr>
          <w:ilvl w:val="0"/>
          <w:numId w:val="1"/>
        </w:numPr>
        <w:rPr>
          <w:rFonts w:ascii="Calibri" w:hAnsi="Calibri" w:cs="Calibri"/>
          <w:b/>
          <w:color w:val="44546A"/>
          <w:sz w:val="24"/>
          <w:szCs w:val="24"/>
        </w:rPr>
      </w:pPr>
      <w:r w:rsidRPr="00661C8B">
        <w:rPr>
          <w:rFonts w:ascii="Calibri" w:hAnsi="Calibri" w:cs="Calibri"/>
          <w:b/>
          <w:sz w:val="24"/>
          <w:szCs w:val="24"/>
        </w:rPr>
        <w:t xml:space="preserve">PLANLAMA ALANINA İLİŞKİN BİLGİLER </w:t>
      </w:r>
    </w:p>
    <w:p w:rsidR="00C63206" w:rsidRPr="00661C8B" w:rsidRDefault="00C63206" w:rsidP="00C63206">
      <w:pPr>
        <w:pStyle w:val="Balk2"/>
        <w:numPr>
          <w:ilvl w:val="1"/>
          <w:numId w:val="1"/>
        </w:numPr>
        <w:tabs>
          <w:tab w:val="left" w:pos="426"/>
        </w:tabs>
        <w:ind w:left="1276" w:hanging="567"/>
        <w:rPr>
          <w:rFonts w:ascii="Calibri" w:hAnsi="Calibri" w:cs="Calibri"/>
          <w:b/>
          <w:sz w:val="24"/>
          <w:szCs w:val="24"/>
        </w:rPr>
      </w:pPr>
      <w:r w:rsidRPr="00661C8B">
        <w:rPr>
          <w:rFonts w:ascii="Calibri" w:hAnsi="Calibri" w:cs="Calibri"/>
          <w:b/>
          <w:sz w:val="24"/>
          <w:szCs w:val="24"/>
        </w:rPr>
        <w:t>PLANLAMA ALANININ KONUMU</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bölge, Bursa İli, Nilüfer İlçesi, </w:t>
      </w:r>
      <w:proofErr w:type="spellStart"/>
      <w:r w:rsidRPr="00661C8B">
        <w:rPr>
          <w:rFonts w:ascii="Calibri" w:hAnsi="Calibri" w:cs="Calibri"/>
        </w:rPr>
        <w:t>Ataevler</w:t>
      </w:r>
      <w:proofErr w:type="spellEnd"/>
      <w:r w:rsidRPr="00661C8B">
        <w:rPr>
          <w:rFonts w:ascii="Calibri" w:hAnsi="Calibri" w:cs="Calibri"/>
        </w:rPr>
        <w:t xml:space="preserve"> Mahallesi, H21c05d2a pafta 1312 ada 3 parseldir. Parsel tapuda </w:t>
      </w:r>
      <w:r w:rsidRPr="00661C8B">
        <w:rPr>
          <w:rFonts w:ascii="Calibri" w:hAnsi="Calibri" w:cs="Calibri"/>
          <w:b/>
          <w:i/>
        </w:rPr>
        <w:t>“ARSA”</w:t>
      </w:r>
      <w:r w:rsidRPr="00661C8B">
        <w:rPr>
          <w:rFonts w:ascii="Calibri" w:hAnsi="Calibri" w:cs="Calibri"/>
        </w:rPr>
        <w:t xml:space="preserve"> vasfında olup </w:t>
      </w:r>
      <w:r w:rsidRPr="00661C8B">
        <w:rPr>
          <w:rFonts w:ascii="Calibri" w:hAnsi="Calibri" w:cs="Calibri"/>
          <w:b/>
          <w:u w:val="single"/>
        </w:rPr>
        <w:t>4921,00 m²</w:t>
      </w:r>
      <w:r w:rsidRPr="00661C8B">
        <w:rPr>
          <w:rFonts w:ascii="Calibri" w:hAnsi="Calibri" w:cs="Calibri"/>
        </w:rPr>
        <w:t xml:space="preserve"> yüzölçümüne sahiptir. </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parsel konum olarak Podyum Park’ın güneyinde yer almakta olup kuzeyinde İpek Sokak, batısında Uludağ Sokak, güneyinde Nene Hatun Caddesi, doğusunda Şehit Üsteğmen Mesut Beyazıt Caddesi yer almaktadır. </w:t>
      </w:r>
    </w:p>
    <w:p w:rsidR="00C63206" w:rsidRPr="00661C8B" w:rsidRDefault="00C63206" w:rsidP="00C63206">
      <w:pPr>
        <w:ind w:firstLine="0"/>
        <w:jc w:val="center"/>
        <w:rPr>
          <w:rFonts w:ascii="Calibri" w:hAnsi="Calibri" w:cs="Calibri"/>
        </w:rPr>
      </w:pPr>
      <w:r w:rsidRPr="00661C8B">
        <w:rPr>
          <w:rFonts w:ascii="Calibri" w:hAnsi="Calibri" w:cs="Calibri"/>
          <w:noProof/>
        </w:rPr>
        <w:drawing>
          <wp:inline distT="0" distB="0" distL="0" distR="0">
            <wp:extent cx="4975860" cy="3680460"/>
            <wp:effectExtent l="19050" t="19050" r="15240" b="1524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75860" cy="3680460"/>
                    </a:xfrm>
                    <a:prstGeom prst="rect">
                      <a:avLst/>
                    </a:prstGeom>
                    <a:noFill/>
                    <a:ln w="12700" cmpd="sng">
                      <a:solidFill>
                        <a:srgbClr val="000000"/>
                      </a:solidFill>
                      <a:miter lim="800000"/>
                      <a:headEnd/>
                      <a:tailEnd/>
                    </a:ln>
                    <a:effectLst/>
                  </pic:spPr>
                </pic:pic>
              </a:graphicData>
            </a:graphic>
          </wp:inline>
        </w:drawing>
      </w:r>
    </w:p>
    <w:p w:rsidR="00C63206" w:rsidRPr="00661C8B" w:rsidRDefault="00C63206" w:rsidP="00C63206">
      <w:pPr>
        <w:pStyle w:val="Balk2"/>
        <w:numPr>
          <w:ilvl w:val="1"/>
          <w:numId w:val="1"/>
        </w:numPr>
        <w:tabs>
          <w:tab w:val="left" w:pos="426"/>
        </w:tabs>
        <w:ind w:left="1276" w:hanging="567"/>
        <w:rPr>
          <w:rFonts w:ascii="Calibri" w:hAnsi="Calibri" w:cs="Calibri"/>
          <w:b/>
          <w:sz w:val="24"/>
          <w:szCs w:val="24"/>
        </w:rPr>
      </w:pPr>
      <w:r w:rsidRPr="00661C8B">
        <w:rPr>
          <w:rFonts w:ascii="Calibri" w:hAnsi="Calibri" w:cs="Calibri"/>
          <w:b/>
          <w:sz w:val="24"/>
          <w:szCs w:val="24"/>
        </w:rPr>
        <w:lastRenderedPageBreak/>
        <w:t>DEMOGRAFİK VE EKONOMİK YAPI</w:t>
      </w:r>
    </w:p>
    <w:p w:rsidR="00C63206" w:rsidRPr="00661C8B" w:rsidRDefault="00C63206" w:rsidP="00C63206">
      <w:pPr>
        <w:ind w:firstLine="0"/>
        <w:rPr>
          <w:rFonts w:ascii="Calibri" w:hAnsi="Calibri" w:cs="Calibri"/>
        </w:rPr>
      </w:pPr>
      <w:r w:rsidRPr="00661C8B">
        <w:rPr>
          <w:rFonts w:ascii="Calibri" w:hAnsi="Calibri" w:cs="Calibri"/>
        </w:rPr>
        <w:t xml:space="preserve">Bursa İli, İç Anadolu Bölgesi ile Marmara Bölgesi’ni birbirine bağlayan TR41 Bölgesi içerisinde yer almaktadır. Bursa İli 2019 yılı TÜİK Adrese Dayalı Nüfus Kayıt sistemi verilerine göre 3.056.120 kişi olan nüfusu ile Türkiye toplam nüfusunun (83.154.997 kişi) </w:t>
      </w:r>
      <w:proofErr w:type="gramStart"/>
      <w:r w:rsidRPr="00661C8B">
        <w:rPr>
          <w:rFonts w:ascii="Calibri" w:hAnsi="Calibri" w:cs="Calibri"/>
        </w:rPr>
        <w:t>% 3,67</w:t>
      </w:r>
      <w:proofErr w:type="gramEnd"/>
      <w:r w:rsidRPr="00661C8B">
        <w:rPr>
          <w:rFonts w:ascii="Calibri" w:hAnsi="Calibri" w:cs="Calibri"/>
        </w:rPr>
        <w:t xml:space="preserve">’sini oluşturmaktadır. </w:t>
      </w:r>
    </w:p>
    <w:p w:rsidR="00C63206" w:rsidRPr="00661C8B" w:rsidRDefault="00C63206" w:rsidP="00C63206">
      <w:pPr>
        <w:ind w:firstLine="0"/>
        <w:rPr>
          <w:rFonts w:ascii="Calibri" w:hAnsi="Calibri" w:cs="Calibri"/>
        </w:rPr>
      </w:pPr>
      <w:r w:rsidRPr="00661C8B">
        <w:rPr>
          <w:rFonts w:ascii="Calibri" w:hAnsi="Calibri" w:cs="Calibri"/>
        </w:rPr>
        <w:t xml:space="preserve">Planlama alanının yer aldığı Nilüfer İlçesi ise Bursa İlinin nüfus itibariyle en kalabalık ilçelerinden olup toplam nüfusu </w:t>
      </w:r>
      <w:r w:rsidRPr="00661C8B">
        <w:rPr>
          <w:rFonts w:ascii="Calibri" w:hAnsi="Calibri" w:cs="Calibri"/>
          <w:b/>
          <w:bCs/>
        </w:rPr>
        <w:t>465.956 kişidir.</w:t>
      </w:r>
      <w:r w:rsidRPr="00661C8B">
        <w:rPr>
          <w:rFonts w:ascii="Calibri" w:hAnsi="Calibri" w:cs="Calibri"/>
        </w:rPr>
        <w:t xml:space="preserve"> Planlama alanın bulunduğu Nilüfer İlçesi toplam nüfusu son beş yılda sürekli artış göstermektedir. Buna bağlı olarak Bursa İlinin de nüfusunun arttığı gözlemlenmektedir. Buradan anlaşılacağı üzere Bursa İli gelişen ekonomik faaliyetleri ve coğrafi konumu itibariyle gelişen bir il konumunda olup, buna bağlı olarak kentin nüfusu sürekli artış göstermektedir. Plan değişikliğine konu alanın bağlı bulunduğu </w:t>
      </w:r>
      <w:proofErr w:type="spellStart"/>
      <w:r w:rsidRPr="00661C8B">
        <w:rPr>
          <w:rFonts w:ascii="Calibri" w:hAnsi="Calibri" w:cs="Calibri"/>
        </w:rPr>
        <w:t>Ataevler</w:t>
      </w:r>
      <w:proofErr w:type="spellEnd"/>
      <w:r w:rsidRPr="00661C8B">
        <w:rPr>
          <w:rFonts w:ascii="Calibri" w:hAnsi="Calibri" w:cs="Calibri"/>
        </w:rPr>
        <w:t xml:space="preserve"> Mahallesinin 2019 yılı toplam nüfusu </w:t>
      </w:r>
      <w:r w:rsidRPr="00661C8B">
        <w:rPr>
          <w:rFonts w:ascii="Calibri" w:hAnsi="Calibri" w:cs="Calibri"/>
          <w:b/>
          <w:bCs/>
        </w:rPr>
        <w:t>12.341 kişidir.</w:t>
      </w:r>
      <w:r w:rsidRPr="00661C8B">
        <w:rPr>
          <w:rFonts w:ascii="Calibri" w:hAnsi="Calibri" w:cs="Calibri"/>
        </w:rPr>
        <w:t xml:space="preserve"> </w:t>
      </w:r>
    </w:p>
    <w:tbl>
      <w:tblPr>
        <w:tblW w:w="7140" w:type="dxa"/>
        <w:tblInd w:w="95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left w:w="70" w:type="dxa"/>
          <w:right w:w="70" w:type="dxa"/>
        </w:tblCellMar>
        <w:tblLook w:val="04A0" w:firstRow="1" w:lastRow="0" w:firstColumn="1" w:lastColumn="0" w:noHBand="0" w:noVBand="1"/>
      </w:tblPr>
      <w:tblGrid>
        <w:gridCol w:w="4954"/>
        <w:gridCol w:w="2186"/>
      </w:tblGrid>
      <w:tr w:rsidR="00C63206" w:rsidRPr="00661C8B" w:rsidTr="009F568C">
        <w:trPr>
          <w:trHeight w:val="263"/>
        </w:trPr>
        <w:tc>
          <w:tcPr>
            <w:tcW w:w="4954" w:type="dxa"/>
            <w:shd w:val="clear" w:color="auto" w:fill="auto"/>
            <w:noWrap/>
            <w:vAlign w:val="bottom"/>
          </w:tcPr>
          <w:p w:rsidR="00C63206" w:rsidRPr="00661C8B" w:rsidRDefault="00C63206" w:rsidP="009F568C">
            <w:pPr>
              <w:rPr>
                <w:rFonts w:ascii="Calibri" w:hAnsi="Calibri" w:cs="Calibri"/>
                <w:b/>
                <w:bCs/>
                <w:color w:val="000000"/>
              </w:rPr>
            </w:pPr>
            <w:r w:rsidRPr="00661C8B">
              <w:rPr>
                <w:rFonts w:ascii="Calibri" w:hAnsi="Calibri" w:cs="Calibri"/>
                <w:b/>
                <w:bCs/>
                <w:color w:val="000000"/>
              </w:rPr>
              <w:t>Bursa</w:t>
            </w:r>
          </w:p>
        </w:tc>
        <w:tc>
          <w:tcPr>
            <w:tcW w:w="2186" w:type="dxa"/>
            <w:shd w:val="clear" w:color="auto" w:fill="auto"/>
            <w:noWrap/>
            <w:vAlign w:val="center"/>
          </w:tcPr>
          <w:p w:rsidR="00C63206" w:rsidRPr="00661C8B" w:rsidRDefault="00C63206" w:rsidP="009F568C">
            <w:pPr>
              <w:jc w:val="center"/>
              <w:rPr>
                <w:rFonts w:ascii="Calibri" w:hAnsi="Calibri" w:cs="Calibri"/>
                <w:b/>
                <w:bCs/>
                <w:color w:val="000000"/>
              </w:rPr>
            </w:pPr>
            <w:r w:rsidRPr="00661C8B">
              <w:rPr>
                <w:rFonts w:ascii="Calibri" w:hAnsi="Calibri" w:cs="Calibri"/>
                <w:b/>
                <w:bCs/>
                <w:color w:val="000000"/>
              </w:rPr>
              <w:t>3.056.120</w:t>
            </w:r>
          </w:p>
        </w:tc>
      </w:tr>
      <w:tr w:rsidR="00C63206" w:rsidRPr="00661C8B" w:rsidTr="009F568C">
        <w:trPr>
          <w:trHeight w:val="263"/>
        </w:trPr>
        <w:tc>
          <w:tcPr>
            <w:tcW w:w="4954" w:type="dxa"/>
            <w:shd w:val="clear" w:color="auto" w:fill="auto"/>
            <w:noWrap/>
            <w:vAlign w:val="bottom"/>
          </w:tcPr>
          <w:p w:rsidR="00C63206" w:rsidRPr="00661C8B" w:rsidRDefault="00C63206" w:rsidP="009F568C">
            <w:pPr>
              <w:rPr>
                <w:rFonts w:ascii="Calibri" w:hAnsi="Calibri" w:cs="Calibri"/>
                <w:color w:val="000000"/>
                <w:sz w:val="20"/>
                <w:szCs w:val="20"/>
              </w:rPr>
            </w:pPr>
            <w:proofErr w:type="spellStart"/>
            <w:r w:rsidRPr="00661C8B">
              <w:rPr>
                <w:rFonts w:ascii="Calibri" w:hAnsi="Calibri" w:cs="Calibri"/>
                <w:color w:val="000000"/>
                <w:sz w:val="20"/>
                <w:szCs w:val="20"/>
              </w:rPr>
              <w:t>Büyükorhan</w:t>
            </w:r>
            <w:proofErr w:type="spellEnd"/>
          </w:p>
        </w:tc>
        <w:tc>
          <w:tcPr>
            <w:tcW w:w="2186" w:type="dxa"/>
            <w:shd w:val="clear" w:color="auto" w:fill="auto"/>
            <w:noWrap/>
            <w:vAlign w:val="center"/>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9666</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Gemlik</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113493</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Gürsu</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93788</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Harmancık</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6384</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İnegöl</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273933</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İznik</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43531</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Karacabey</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83923</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Keles</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11997</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Kestel</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68204</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Mudanya</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97631</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Mustafakemalpaşa</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101119</w:t>
            </w:r>
          </w:p>
        </w:tc>
      </w:tr>
      <w:tr w:rsidR="00C63206" w:rsidRPr="00661C8B" w:rsidTr="009F568C">
        <w:trPr>
          <w:trHeight w:val="263"/>
        </w:trPr>
        <w:tc>
          <w:tcPr>
            <w:tcW w:w="4954" w:type="dxa"/>
            <w:shd w:val="clear" w:color="auto" w:fill="FFFF00"/>
            <w:noWrap/>
            <w:vAlign w:val="bottom"/>
            <w:hideMark/>
          </w:tcPr>
          <w:p w:rsidR="00C63206" w:rsidRPr="00661C8B" w:rsidRDefault="00C63206" w:rsidP="009F568C">
            <w:pPr>
              <w:rPr>
                <w:rFonts w:ascii="Calibri" w:hAnsi="Calibri" w:cs="Calibri"/>
                <w:b/>
                <w:bCs/>
                <w:color w:val="000000"/>
                <w:sz w:val="20"/>
                <w:szCs w:val="20"/>
              </w:rPr>
            </w:pPr>
            <w:r w:rsidRPr="00661C8B">
              <w:rPr>
                <w:rFonts w:ascii="Calibri" w:hAnsi="Calibri" w:cs="Calibri"/>
                <w:b/>
                <w:bCs/>
                <w:color w:val="000000"/>
                <w:sz w:val="20"/>
                <w:szCs w:val="20"/>
              </w:rPr>
              <w:t>Nilüfer</w:t>
            </w:r>
          </w:p>
        </w:tc>
        <w:tc>
          <w:tcPr>
            <w:tcW w:w="2186" w:type="dxa"/>
            <w:shd w:val="clear" w:color="auto" w:fill="FFFF00"/>
            <w:noWrap/>
            <w:vAlign w:val="center"/>
            <w:hideMark/>
          </w:tcPr>
          <w:p w:rsidR="00C63206" w:rsidRPr="00661C8B" w:rsidRDefault="00C63206" w:rsidP="009F568C">
            <w:pPr>
              <w:jc w:val="center"/>
              <w:rPr>
                <w:rFonts w:ascii="Calibri" w:hAnsi="Calibri" w:cs="Calibri"/>
                <w:b/>
                <w:bCs/>
                <w:color w:val="000000"/>
                <w:sz w:val="20"/>
                <w:szCs w:val="20"/>
              </w:rPr>
            </w:pPr>
            <w:r w:rsidRPr="00661C8B">
              <w:rPr>
                <w:rFonts w:ascii="Calibri" w:hAnsi="Calibri" w:cs="Calibri"/>
                <w:b/>
                <w:bCs/>
                <w:color w:val="000000"/>
                <w:sz w:val="20"/>
                <w:szCs w:val="20"/>
              </w:rPr>
              <w:t>465956</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Orhaneli</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19387</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Orhangazi</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79145</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bCs/>
                <w:color w:val="000000"/>
                <w:sz w:val="20"/>
                <w:szCs w:val="20"/>
              </w:rPr>
            </w:pPr>
            <w:r w:rsidRPr="00661C8B">
              <w:rPr>
                <w:rFonts w:ascii="Calibri" w:hAnsi="Calibri" w:cs="Calibri"/>
                <w:bCs/>
                <w:color w:val="000000"/>
                <w:sz w:val="20"/>
                <w:szCs w:val="20"/>
              </w:rPr>
              <w:t>Osmangazi</w:t>
            </w:r>
          </w:p>
        </w:tc>
        <w:tc>
          <w:tcPr>
            <w:tcW w:w="2186" w:type="dxa"/>
            <w:shd w:val="clear" w:color="auto" w:fill="auto"/>
            <w:noWrap/>
            <w:vAlign w:val="center"/>
            <w:hideMark/>
          </w:tcPr>
          <w:p w:rsidR="00C63206" w:rsidRPr="00661C8B" w:rsidRDefault="00C63206" w:rsidP="009F568C">
            <w:pPr>
              <w:jc w:val="center"/>
              <w:rPr>
                <w:rFonts w:ascii="Calibri" w:hAnsi="Calibri" w:cs="Calibri"/>
                <w:bCs/>
                <w:color w:val="000000"/>
                <w:sz w:val="20"/>
                <w:szCs w:val="20"/>
              </w:rPr>
            </w:pPr>
            <w:r w:rsidRPr="00661C8B">
              <w:rPr>
                <w:rFonts w:ascii="Calibri" w:hAnsi="Calibri" w:cs="Calibri"/>
                <w:bCs/>
                <w:color w:val="000000"/>
                <w:sz w:val="20"/>
                <w:szCs w:val="20"/>
              </w:rPr>
              <w:t>876048</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Yenişehir</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53921</w:t>
            </w:r>
          </w:p>
        </w:tc>
      </w:tr>
      <w:tr w:rsidR="00C63206" w:rsidRPr="00661C8B" w:rsidTr="009F568C">
        <w:trPr>
          <w:trHeight w:val="263"/>
        </w:trPr>
        <w:tc>
          <w:tcPr>
            <w:tcW w:w="4954" w:type="dxa"/>
            <w:shd w:val="clear" w:color="auto" w:fill="auto"/>
            <w:noWrap/>
            <w:vAlign w:val="bottom"/>
            <w:hideMark/>
          </w:tcPr>
          <w:p w:rsidR="00C63206" w:rsidRPr="00661C8B" w:rsidRDefault="00C63206" w:rsidP="009F568C">
            <w:pPr>
              <w:rPr>
                <w:rFonts w:ascii="Calibri" w:hAnsi="Calibri" w:cs="Calibri"/>
                <w:color w:val="000000"/>
                <w:sz w:val="20"/>
                <w:szCs w:val="20"/>
              </w:rPr>
            </w:pPr>
            <w:r w:rsidRPr="00661C8B">
              <w:rPr>
                <w:rFonts w:ascii="Calibri" w:hAnsi="Calibri" w:cs="Calibri"/>
                <w:color w:val="000000"/>
                <w:sz w:val="20"/>
                <w:szCs w:val="20"/>
              </w:rPr>
              <w:t>Yıldırım</w:t>
            </w:r>
          </w:p>
        </w:tc>
        <w:tc>
          <w:tcPr>
            <w:tcW w:w="2186" w:type="dxa"/>
            <w:shd w:val="clear" w:color="auto" w:fill="auto"/>
            <w:noWrap/>
            <w:vAlign w:val="center"/>
            <w:hideMark/>
          </w:tcPr>
          <w:p w:rsidR="00C63206" w:rsidRPr="00661C8B" w:rsidRDefault="00C63206" w:rsidP="009F568C">
            <w:pPr>
              <w:jc w:val="center"/>
              <w:rPr>
                <w:rFonts w:ascii="Calibri" w:hAnsi="Calibri" w:cs="Calibri"/>
                <w:color w:val="000000"/>
                <w:sz w:val="20"/>
                <w:szCs w:val="20"/>
              </w:rPr>
            </w:pPr>
            <w:r w:rsidRPr="00661C8B">
              <w:rPr>
                <w:rFonts w:ascii="Calibri" w:hAnsi="Calibri" w:cs="Calibri"/>
                <w:color w:val="000000"/>
                <w:sz w:val="20"/>
                <w:szCs w:val="20"/>
              </w:rPr>
              <w:t>657994</w:t>
            </w:r>
          </w:p>
        </w:tc>
      </w:tr>
    </w:tbl>
    <w:p w:rsidR="00C63206" w:rsidRPr="00661C8B" w:rsidRDefault="00C63206" w:rsidP="00C63206">
      <w:pPr>
        <w:ind w:firstLine="0"/>
        <w:rPr>
          <w:rFonts w:ascii="Calibri" w:hAnsi="Calibri" w:cs="Calibri"/>
        </w:rPr>
      </w:pPr>
      <w:r w:rsidRPr="00661C8B">
        <w:rPr>
          <w:rFonts w:ascii="Calibri" w:hAnsi="Calibri" w:cs="Calibri"/>
        </w:rPr>
        <w:lastRenderedPageBreak/>
        <w:t>Bursa, doğal güzelliklerle sanayi ve teknoloji uyumunu başarmış dünyanın nadir birkaç şehrinden biridir. Geçmişte İpekyolu üzerinde yer alan Bursa sahip olduğu bu stratejik konumu ile her zaman önemli bir ticaret kenti olmuştur. Aynı zamanda Bizans, Osmanlı ve Cumhuriyet dönemlerinin mekânsal ve mimari özelliklerini günümüze taşıyan bir uygarlıklar beşiği ve tarih kentidir.</w:t>
      </w:r>
    </w:p>
    <w:tbl>
      <w:tblPr>
        <w:tblW w:w="5000" w:type="pct"/>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CellMar>
          <w:top w:w="60" w:type="dxa"/>
          <w:left w:w="60" w:type="dxa"/>
          <w:bottom w:w="60" w:type="dxa"/>
          <w:right w:w="60" w:type="dxa"/>
        </w:tblCellMar>
        <w:tblLook w:val="04A0" w:firstRow="1" w:lastRow="0" w:firstColumn="1" w:lastColumn="0" w:noHBand="0" w:noVBand="1"/>
      </w:tblPr>
      <w:tblGrid>
        <w:gridCol w:w="6239"/>
        <w:gridCol w:w="3229"/>
      </w:tblGrid>
      <w:tr w:rsidR="00C63206" w:rsidRPr="00661C8B" w:rsidTr="009F568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Nüfus</w:t>
            </w:r>
          </w:p>
        </w:t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3.056.120</w:t>
            </w:r>
          </w:p>
        </w:tc>
      </w:tr>
      <w:tr w:rsidR="00C63206" w:rsidRPr="00661C8B" w:rsidTr="009F568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Yüzölçümü</w:t>
            </w:r>
          </w:p>
        </w:t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10.882 km2</w:t>
            </w:r>
          </w:p>
        </w:tc>
      </w:tr>
      <w:tr w:rsidR="00C63206" w:rsidRPr="00661C8B" w:rsidTr="009F568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Yüzölçümü Bakımından Sırası</w:t>
            </w:r>
          </w:p>
        </w:t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27</w:t>
            </w:r>
          </w:p>
        </w:tc>
      </w:tr>
      <w:tr w:rsidR="00C63206" w:rsidRPr="00661C8B" w:rsidTr="009F568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Nüfus yoğunluğu (km2/Nüfus)</w:t>
            </w:r>
          </w:p>
        </w:t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287</w:t>
            </w:r>
          </w:p>
        </w:tc>
      </w:tr>
      <w:tr w:rsidR="00C63206" w:rsidRPr="00661C8B" w:rsidTr="009F568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İthalat (Bin $ 2018)</w:t>
            </w:r>
          </w:p>
        </w:t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8.518.026</w:t>
            </w:r>
          </w:p>
        </w:tc>
      </w:tr>
      <w:tr w:rsidR="00C63206" w:rsidRPr="00661C8B" w:rsidTr="009F568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İhracat (Bin $ 2018)</w:t>
            </w:r>
          </w:p>
        </w:t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15.869.442</w:t>
            </w:r>
          </w:p>
        </w:tc>
      </w:tr>
      <w:tr w:rsidR="00C63206" w:rsidRPr="00661C8B" w:rsidTr="009F568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Dış Ticaret Hacmi (Bin $)</w:t>
            </w:r>
          </w:p>
        </w:t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24.387.468</w:t>
            </w:r>
          </w:p>
        </w:tc>
      </w:tr>
      <w:tr w:rsidR="00C63206" w:rsidRPr="00661C8B" w:rsidTr="009F568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OSB Sayısı</w:t>
            </w:r>
          </w:p>
        </w:tc>
        <w:tc>
          <w:tcPr>
            <w:tcW w:w="0" w:type="auto"/>
            <w:shd w:val="clear" w:color="auto" w:fill="auto"/>
            <w:hideMark/>
          </w:tcPr>
          <w:p w:rsidR="00C63206" w:rsidRPr="00661C8B" w:rsidRDefault="00C63206" w:rsidP="009F568C">
            <w:pPr>
              <w:rPr>
                <w:rFonts w:ascii="Calibri" w:hAnsi="Calibri" w:cs="Calibri"/>
                <w:b/>
                <w:bCs/>
              </w:rPr>
            </w:pPr>
            <w:r w:rsidRPr="00661C8B">
              <w:rPr>
                <w:rFonts w:ascii="Calibri" w:hAnsi="Calibri" w:cs="Calibri"/>
                <w:b/>
                <w:bCs/>
              </w:rPr>
              <w:t>17</w:t>
            </w:r>
          </w:p>
        </w:tc>
      </w:tr>
    </w:tbl>
    <w:p w:rsidR="00C63206" w:rsidRPr="00661C8B" w:rsidRDefault="00C63206" w:rsidP="00C63206">
      <w:pPr>
        <w:ind w:firstLine="0"/>
        <w:rPr>
          <w:rFonts w:ascii="Calibri" w:hAnsi="Calibri" w:cs="Calibri"/>
        </w:rPr>
      </w:pPr>
      <w:r w:rsidRPr="00661C8B">
        <w:rPr>
          <w:rFonts w:ascii="Calibri" w:hAnsi="Calibri" w:cs="Calibri"/>
        </w:rPr>
        <w:t>Bursa, ekonomik yönüyle, Türk ekonomisinin geliştirilmesi ve ona yeni ivmeler kazandırılmasında aktif ve yönlendirici bir gücü temsil etmektedir. Ülke ve bölge ekonomisinin gelişmesine, ihracat yönüyle döviz girdisi sağlanmasına ve sanayi altyapısının güçlenmesine sağladığı katkılarla Bursa, ekonomik açıdan büyük bir dinamizm sergilemektedir.</w:t>
      </w:r>
    </w:p>
    <w:p w:rsidR="00C63206" w:rsidRPr="00661C8B" w:rsidRDefault="00C63206" w:rsidP="00C63206">
      <w:pPr>
        <w:ind w:firstLine="0"/>
        <w:rPr>
          <w:rFonts w:ascii="Calibri" w:hAnsi="Calibri" w:cs="Calibri"/>
        </w:rPr>
      </w:pPr>
      <w:r w:rsidRPr="00661C8B">
        <w:rPr>
          <w:rFonts w:ascii="Calibri" w:hAnsi="Calibri" w:cs="Calibri"/>
        </w:rPr>
        <w:t>Bursa’nın coğrafi konumu da Bursa sanayisi için önemli bir avantajdır. Bursa, konumu itibariyle Anadolu yarımadasının batıya çıkış ve batının Anadolu’ya giriş kapısı konumundadır.</w:t>
      </w:r>
    </w:p>
    <w:p w:rsidR="00C63206" w:rsidRPr="00661C8B" w:rsidRDefault="00C63206" w:rsidP="00C63206">
      <w:pPr>
        <w:ind w:firstLine="0"/>
        <w:rPr>
          <w:rFonts w:ascii="Calibri" w:hAnsi="Calibri" w:cs="Calibri"/>
        </w:rPr>
      </w:pPr>
      <w:r w:rsidRPr="00661C8B">
        <w:rPr>
          <w:rFonts w:ascii="Calibri" w:hAnsi="Calibri" w:cs="Calibri"/>
        </w:rPr>
        <w:t>Bursa, 19. asırda yabancı sermayeli ipek fabrikalarının kurulmasıyla 1923 yılından itibaren Cumhuriyet Dönemi’nde de Bursa, gerek kamu yatırımlarıyla kurulan Merinos fabrikası gibi tesislerle ve gerekse özel sektör eliyle kurulan sanayi kuruluşlarıyla ülke ekonomisinin gelişiminde önemli rol oynamıştır. Bursa’da tekstil, otomotiv, makine-metal imalatı, tarıma dayalı sanayi ve gıda, mobilya gibi sektörler ön plana çıkmakta ve değer üretmektedir. Öne çıkan sektörlerinin yanında Bursa, raylı sistemler, havacılık, savunma gibi yükselen sektörleri ile de yüksek teknolojili ürünler üretmeye devam etmektedir.</w:t>
      </w:r>
    </w:p>
    <w:p w:rsidR="00C63206" w:rsidRPr="00661C8B" w:rsidRDefault="00C63206" w:rsidP="00C63206">
      <w:pPr>
        <w:ind w:firstLine="0"/>
        <w:rPr>
          <w:rFonts w:ascii="Calibri" w:hAnsi="Calibri" w:cs="Calibri"/>
        </w:rPr>
      </w:pPr>
      <w:r w:rsidRPr="00661C8B">
        <w:rPr>
          <w:rFonts w:ascii="Calibri" w:hAnsi="Calibri" w:cs="Calibri"/>
        </w:rPr>
        <w:t>Bursa, gelişmiş imalat sanayii ve ticareti sayesinde küresel bir çekim merkezi konumundadır. Türkiye'nin ekonomik büyümesinde ve başlıca yükselen ekonomilerden biri olmasında önemli bir paya sahiptir.</w:t>
      </w:r>
    </w:p>
    <w:p w:rsidR="00C63206" w:rsidRPr="00661C8B" w:rsidRDefault="00C63206" w:rsidP="00C63206">
      <w:pPr>
        <w:ind w:firstLine="0"/>
        <w:rPr>
          <w:rFonts w:ascii="Calibri" w:hAnsi="Calibri" w:cs="Calibri"/>
        </w:rPr>
      </w:pPr>
      <w:r w:rsidRPr="00661C8B">
        <w:rPr>
          <w:rFonts w:ascii="Calibri" w:hAnsi="Calibri" w:cs="Calibri"/>
        </w:rPr>
        <w:lastRenderedPageBreak/>
        <w:t xml:space="preserve">Bursa, bugün de termal tesisleriyle sağlık ve şifa turizmine öncülük etmektedir. Ovaları ve su kaynaklarının yanı sıra Bursa, doğu-batı ekseninde uzanan sıradağlarıyla da dikkat çekmektedir. Bunlar arasında en önemlisi ise 2.543 </w:t>
      </w:r>
      <w:proofErr w:type="spellStart"/>
      <w:r w:rsidRPr="00661C8B">
        <w:rPr>
          <w:rFonts w:ascii="Calibri" w:hAnsi="Calibri" w:cs="Calibri"/>
        </w:rPr>
        <w:t>m’lik</w:t>
      </w:r>
      <w:proofErr w:type="spellEnd"/>
      <w:r w:rsidRPr="00661C8B">
        <w:rPr>
          <w:rFonts w:ascii="Calibri" w:hAnsi="Calibri" w:cs="Calibri"/>
        </w:rPr>
        <w:t xml:space="preserve"> yüksekliğiyle Marmara Bölgesi’nin en yüksek dağı olan ve ülkemizde kış turizminin merkezi konumundaki Uludağ’dır.</w:t>
      </w:r>
    </w:p>
    <w:p w:rsidR="00C63206" w:rsidRPr="00661C8B" w:rsidRDefault="00C63206" w:rsidP="00C63206">
      <w:pPr>
        <w:ind w:firstLine="0"/>
        <w:rPr>
          <w:rFonts w:ascii="Calibri" w:hAnsi="Calibri" w:cs="Calibri"/>
        </w:rPr>
      </w:pPr>
      <w:r w:rsidRPr="00661C8B">
        <w:rPr>
          <w:rFonts w:ascii="Calibri" w:hAnsi="Calibri" w:cs="Calibri"/>
        </w:rPr>
        <w:t xml:space="preserve">Tarihi boyunca hep önemli bir şehir merkezi olma özelliğini koruyan Bursa, Doğu Roma ve Osmanlı Dönemlerinden kalma dini ve sivil mimarisiyle, İslâm ve Hristiyanlığa ait kutsal mekânlarıyla, yeşil doğası ve zengin şifalı su kaynaklarıyla, doğal gölleri, şelaleleri, otantik mekânlarıyla, kış turizminde bir marka olan Uludağ’ı ile ülkemizin doğal ve kültürel canlılığını en iyi şekilde yansıtmakta ve dört mevsim alternatif turizm çeşitleri sunmaktadır. Zengin tarihi, doğal güzellikleri, canlı sosyal ve ekonomik yapısıyla Bursa, günümüzde de “Kültürlerin Buluştuğu Şehir” olarak kendine has bir şehircilik modelini yaşamakta ve yaşatmaktadır.          </w:t>
      </w:r>
    </w:p>
    <w:p w:rsidR="00C63206" w:rsidRPr="00661C8B" w:rsidRDefault="00C63206" w:rsidP="00C63206">
      <w:pPr>
        <w:pStyle w:val="Balk2"/>
        <w:numPr>
          <w:ilvl w:val="1"/>
          <w:numId w:val="1"/>
        </w:numPr>
        <w:tabs>
          <w:tab w:val="left" w:pos="426"/>
        </w:tabs>
        <w:ind w:left="1276" w:hanging="567"/>
        <w:rPr>
          <w:rFonts w:ascii="Calibri" w:hAnsi="Calibri" w:cs="Calibri"/>
          <w:b/>
          <w:sz w:val="24"/>
          <w:szCs w:val="24"/>
        </w:rPr>
      </w:pPr>
      <w:r w:rsidRPr="00661C8B">
        <w:rPr>
          <w:rFonts w:ascii="Calibri" w:hAnsi="Calibri" w:cs="Calibri"/>
          <w:b/>
          <w:sz w:val="24"/>
          <w:szCs w:val="24"/>
        </w:rPr>
        <w:t>TEKNİK VE SOSYAL ALTYAPI</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1312 ada 3 parselin yer aldığı 1/1000 ölçekli Fethiye – İhsaniye Revizyonu İmar Planına ilişkin Plan Açıklama Raporunun Nilüfer Belediyesinde olmaması sebebiyle detaylı veriye ulaşılamamıştır. 1/5000 ölçekli Nilüfer Nazım İmar Planı, Plan Açıklama Raporunda da herhangi bir Teknik ve Sosyal Altyapı Tablosu bulunmamaktadır. </w:t>
      </w:r>
    </w:p>
    <w:p w:rsidR="00C63206" w:rsidRPr="00661C8B" w:rsidRDefault="00C63206" w:rsidP="00C63206">
      <w:pPr>
        <w:ind w:firstLine="0"/>
        <w:rPr>
          <w:rFonts w:ascii="Calibri" w:hAnsi="Calibri" w:cs="Calibri"/>
        </w:rPr>
      </w:pPr>
      <w:r w:rsidRPr="00661C8B">
        <w:rPr>
          <w:rFonts w:ascii="Calibri" w:hAnsi="Calibri" w:cs="Calibri"/>
          <w:noProof/>
        </w:rPr>
        <w:drawing>
          <wp:inline distT="0" distB="0" distL="0" distR="0">
            <wp:extent cx="6027420" cy="3954780"/>
            <wp:effectExtent l="0" t="0" r="0" b="762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27420" cy="3954780"/>
                    </a:xfrm>
                    <a:prstGeom prst="rect">
                      <a:avLst/>
                    </a:prstGeom>
                    <a:noFill/>
                    <a:ln>
                      <a:noFill/>
                    </a:ln>
                  </pic:spPr>
                </pic:pic>
              </a:graphicData>
            </a:graphic>
          </wp:inline>
        </w:drawing>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1312 ada 3 parsel merkez kabul edilerek 1/5000 ölçekli Nilüfer Belediyesi Nazım İmar Planında oluşturan 500 metre yarıçap içinde 1 adet İlköğretim Tesis Alanı, 1500 metre yarıçap içinde; 6 adet İlköğretim Tesis Alanı, 3 adet Mesleki ve Teknik Lise Alanı, 3 adet Cami, 3 adet Sağlık Tesis Alanı, 1 adet Ortaöğretim Tesis Alanı, 1 adet Kültürel Tesis Alanı bulunmaktadır. </w:t>
      </w:r>
    </w:p>
    <w:p w:rsidR="00C63206" w:rsidRPr="00661C8B" w:rsidRDefault="00C63206" w:rsidP="00C63206">
      <w:pPr>
        <w:ind w:firstLine="0"/>
        <w:rPr>
          <w:rFonts w:ascii="Calibri" w:hAnsi="Calibri" w:cs="Calibri"/>
        </w:rPr>
      </w:pPr>
    </w:p>
    <w:p w:rsidR="00C63206" w:rsidRPr="00661C8B" w:rsidRDefault="00C63206" w:rsidP="00C63206">
      <w:pPr>
        <w:pStyle w:val="Balk2"/>
        <w:numPr>
          <w:ilvl w:val="1"/>
          <w:numId w:val="1"/>
        </w:numPr>
        <w:tabs>
          <w:tab w:val="left" w:pos="426"/>
        </w:tabs>
        <w:ind w:left="1276" w:hanging="567"/>
        <w:rPr>
          <w:rFonts w:ascii="Calibri" w:hAnsi="Calibri" w:cs="Calibri"/>
          <w:b/>
          <w:sz w:val="24"/>
          <w:szCs w:val="24"/>
        </w:rPr>
      </w:pPr>
      <w:r w:rsidRPr="00661C8B">
        <w:rPr>
          <w:rFonts w:ascii="Calibri" w:hAnsi="Calibri" w:cs="Calibri"/>
          <w:b/>
          <w:sz w:val="24"/>
          <w:szCs w:val="24"/>
        </w:rPr>
        <w:t>JEOLOJİK VE JEOMORFOLOJİK YAPI</w:t>
      </w:r>
    </w:p>
    <w:p w:rsidR="00C63206" w:rsidRPr="00661C8B" w:rsidRDefault="00C63206" w:rsidP="00C63206">
      <w:pPr>
        <w:pStyle w:val="Balk3"/>
        <w:numPr>
          <w:ilvl w:val="2"/>
          <w:numId w:val="1"/>
        </w:numPr>
        <w:ind w:left="1560" w:hanging="851"/>
        <w:rPr>
          <w:rFonts w:ascii="Calibri" w:hAnsi="Calibri" w:cs="Calibri"/>
          <w:color w:val="2E74B5"/>
          <w:sz w:val="24"/>
        </w:rPr>
      </w:pPr>
      <w:r w:rsidRPr="00661C8B">
        <w:rPr>
          <w:rFonts w:ascii="Calibri" w:hAnsi="Calibri" w:cs="Calibri"/>
          <w:color w:val="2E74B5"/>
          <w:sz w:val="24"/>
        </w:rPr>
        <w:t>Depremsellik</w:t>
      </w:r>
    </w:p>
    <w:p w:rsidR="00C63206" w:rsidRPr="00661C8B" w:rsidRDefault="00C63206" w:rsidP="00C63206">
      <w:pPr>
        <w:ind w:firstLine="0"/>
        <w:rPr>
          <w:rFonts w:ascii="Calibri" w:hAnsi="Calibri" w:cs="Calibri"/>
        </w:rPr>
      </w:pPr>
      <w:r w:rsidRPr="00661C8B">
        <w:rPr>
          <w:rFonts w:ascii="Calibri" w:hAnsi="Calibri" w:cs="Calibri"/>
        </w:rPr>
        <w:t>Depremler, iç dinamik süreçlerle yerkabuğu içerisinde meydana gelen deformasyonların yarattığı ve jeolojide fay olarak tanımlanan kırılmalar sonucu oluşan yer sarsıntılarıdır. Depremin büyüklüğü (</w:t>
      </w:r>
      <w:proofErr w:type="spellStart"/>
      <w:r w:rsidRPr="00661C8B">
        <w:rPr>
          <w:rFonts w:ascii="Calibri" w:hAnsi="Calibri" w:cs="Calibri"/>
        </w:rPr>
        <w:t>magnitüd</w:t>
      </w:r>
      <w:proofErr w:type="spellEnd"/>
      <w:r w:rsidRPr="00661C8B">
        <w:rPr>
          <w:rFonts w:ascii="Calibri" w:hAnsi="Calibri" w:cs="Calibri"/>
        </w:rPr>
        <w:t>), kırılma (</w:t>
      </w:r>
      <w:proofErr w:type="spellStart"/>
      <w:r w:rsidRPr="00661C8B">
        <w:rPr>
          <w:rFonts w:ascii="Calibri" w:hAnsi="Calibri" w:cs="Calibri"/>
        </w:rPr>
        <w:t>faylanma</w:t>
      </w:r>
      <w:proofErr w:type="spellEnd"/>
      <w:r w:rsidRPr="00661C8B">
        <w:rPr>
          <w:rFonts w:ascii="Calibri" w:hAnsi="Calibri" w:cs="Calibri"/>
        </w:rPr>
        <w:t xml:space="preserve">) esnasında açığa çıkan enerjinin miktarına bağlıdır. Kırılma yoluyla boşalan enerji, kırılma merkezinden uzaklaştıkça genelde düzenli olarak azalır. Ancak, bazen yerel jeolojik özelliklerden kaynaklanan olumsuz zemin koşulları bu durumu bozan unsur oluşturur ve kaynaktan uzak olunmasına rağmen depremin yıkıcı etkisinin beklenilenden fazla olmasına yol açar. Bu nedenle herhangi bir bölgenin deprem potansiyeli değerlendirilirken depreme yol açan fayların (aktif fay) ve yerel zemin özelliklerinin iyi bilinmesi gerekmektedir. </w:t>
      </w:r>
    </w:p>
    <w:p w:rsidR="00C63206" w:rsidRPr="00661C8B" w:rsidRDefault="00C63206" w:rsidP="00C63206">
      <w:pPr>
        <w:ind w:firstLine="0"/>
        <w:rPr>
          <w:rFonts w:ascii="Calibri" w:hAnsi="Calibri" w:cs="Calibri"/>
        </w:rPr>
      </w:pPr>
      <w:r w:rsidRPr="00661C8B">
        <w:rPr>
          <w:rFonts w:ascii="Calibri" w:hAnsi="Calibri" w:cs="Calibri"/>
        </w:rPr>
        <w:t xml:space="preserve">Planlama alanı, AFAD Deprem Dairesi Başkanlığı tarafından yenilenen, 18 Mart 2018 tarih ve 30364 sayılı (mükerrer) </w:t>
      </w:r>
      <w:proofErr w:type="gramStart"/>
      <w:r w:rsidRPr="00661C8B">
        <w:rPr>
          <w:rFonts w:ascii="Calibri" w:hAnsi="Calibri" w:cs="Calibri"/>
        </w:rPr>
        <w:t>Resmi</w:t>
      </w:r>
      <w:proofErr w:type="gramEnd"/>
      <w:r w:rsidRPr="00661C8B">
        <w:rPr>
          <w:rFonts w:ascii="Calibri" w:hAnsi="Calibri" w:cs="Calibri"/>
        </w:rPr>
        <w:t xml:space="preserve"> Gazete’ de yayımlanmış olan ve 1 Ocak 2019 tarihinde yürürlüğe giren </w:t>
      </w:r>
      <w:r w:rsidRPr="00661C8B">
        <w:rPr>
          <w:rFonts w:ascii="Calibri" w:hAnsi="Calibri" w:cs="Calibri"/>
          <w:b/>
          <w:bCs/>
          <w:i/>
          <w:iCs/>
        </w:rPr>
        <w:t>“Türkiye Deprem Tehlike Haritası”</w:t>
      </w:r>
      <w:r w:rsidRPr="00661C8B">
        <w:rPr>
          <w:rFonts w:ascii="Calibri" w:hAnsi="Calibri" w:cs="Calibri"/>
        </w:rPr>
        <w:t xml:space="preserve"> </w:t>
      </w:r>
      <w:proofErr w:type="spellStart"/>
      <w:r w:rsidRPr="00661C8B">
        <w:rPr>
          <w:rFonts w:ascii="Calibri" w:hAnsi="Calibri" w:cs="Calibri"/>
        </w:rPr>
        <w:t>na</w:t>
      </w:r>
      <w:proofErr w:type="spellEnd"/>
      <w:r w:rsidRPr="00661C8B">
        <w:rPr>
          <w:rFonts w:ascii="Calibri" w:hAnsi="Calibri" w:cs="Calibri"/>
        </w:rPr>
        <w:t xml:space="preserve"> göre 0,2-0,3 Aralığında tehlikeli alan içerisinde yer almaktadır Belirlenen tehlike aralığı en büyük yer ivmesinin 50 yılda aşılma olasılığına göre hesaplanarak değerlendirilmiştir.</w:t>
      </w:r>
    </w:p>
    <w:p w:rsidR="00C63206" w:rsidRPr="00661C8B" w:rsidRDefault="00C63206" w:rsidP="00C63206">
      <w:pPr>
        <w:ind w:firstLine="0"/>
        <w:rPr>
          <w:rFonts w:ascii="Calibri" w:hAnsi="Calibri" w:cs="Calibri"/>
        </w:rPr>
      </w:pPr>
      <w:r w:rsidRPr="00661C8B">
        <w:rPr>
          <w:rFonts w:ascii="Calibri" w:hAnsi="Calibri" w:cs="Calibri"/>
        </w:rPr>
        <w:t xml:space="preserve">Ayrıca planlama alanı 1996 yılı Türkiye Deprem Bölgeleri Haritasına göre 1. Derece Deprem Bölgesi içerisinde yer almaktadır. </w:t>
      </w:r>
    </w:p>
    <w:p w:rsidR="00C63206" w:rsidRPr="001C52D1" w:rsidRDefault="00C63206" w:rsidP="00C63206">
      <w:pPr>
        <w:ind w:firstLine="0"/>
        <w:jc w:val="center"/>
        <w:rPr>
          <w:rFonts w:ascii="Cambria" w:hAnsi="Cambria"/>
        </w:rPr>
      </w:pPr>
      <w:r>
        <w:rPr>
          <w:noProof/>
        </w:rPr>
        <mc:AlternateContent>
          <mc:Choice Requires="wps">
            <w:drawing>
              <wp:anchor distT="0" distB="0" distL="114300" distR="114300" simplePos="0" relativeHeight="251662336" behindDoc="0" locked="0" layoutInCell="1" allowOverlap="1">
                <wp:simplePos x="0" y="0"/>
                <wp:positionH relativeFrom="column">
                  <wp:posOffset>948690</wp:posOffset>
                </wp:positionH>
                <wp:positionV relativeFrom="paragraph">
                  <wp:posOffset>1126490</wp:posOffset>
                </wp:positionV>
                <wp:extent cx="304800" cy="304800"/>
                <wp:effectExtent l="19050" t="19050" r="19050" b="19050"/>
                <wp:wrapNone/>
                <wp:docPr id="20" name="Oval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304800"/>
                        </a:xfrm>
                        <a:prstGeom prst="ellipse">
                          <a:avLst/>
                        </a:prstGeom>
                        <a:noFill/>
                        <a:ln w="38100" cap="flat" cmpd="sng" algn="ctr">
                          <a:solidFill>
                            <a:srgbClr val="0005DE"/>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6C5B86C5" id="Oval 20" o:spid="_x0000_s1026" style="position:absolute;margin-left:74.7pt;margin-top:88.7pt;width:24pt;height:2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" filled="f" strokecolor="#0005de" strokeweight="3pt">
                <v:stroke joinstyle="miter"/>
                <v:path arrowok="t"/>
              </v:oval>
            </w:pict>
          </mc:Fallback>
        </mc:AlternateContent>
      </w:r>
      <w:r w:rsidRPr="00CD3AD3">
        <w:rPr>
          <w:rFonts w:ascii="Cambria" w:hAnsi="Cambria"/>
          <w:noProof/>
        </w:rPr>
        <w:drawing>
          <wp:inline distT="0" distB="0" distL="0" distR="0">
            <wp:extent cx="5760720" cy="4145280"/>
            <wp:effectExtent l="0" t="0" r="0" b="762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145280"/>
                    </a:xfrm>
                    <a:prstGeom prst="rect">
                      <a:avLst/>
                    </a:prstGeom>
                    <a:noFill/>
                    <a:ln>
                      <a:noFill/>
                    </a:ln>
                  </pic:spPr>
                </pic:pic>
              </a:graphicData>
            </a:graphic>
          </wp:inline>
        </w:drawing>
      </w:r>
    </w:p>
    <w:p w:rsidR="00C63206" w:rsidRPr="00CD3AD3" w:rsidRDefault="00C63206" w:rsidP="00C63206">
      <w:pPr>
        <w:ind w:firstLine="0"/>
        <w:jc w:val="center"/>
        <w:rPr>
          <w:rFonts w:ascii="Cambria" w:hAnsi="Cambria"/>
        </w:rPr>
      </w:pPr>
      <w:r w:rsidRPr="00CD3AD3">
        <w:rPr>
          <w:rFonts w:ascii="Cambria" w:hAnsi="Cambria"/>
          <w:noProof/>
        </w:rPr>
        <w:lastRenderedPageBreak/>
        <w:drawing>
          <wp:inline distT="0" distB="0" distL="0" distR="0">
            <wp:extent cx="5760720" cy="3665220"/>
            <wp:effectExtent l="0" t="0" r="0"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665220"/>
                    </a:xfrm>
                    <a:prstGeom prst="rect">
                      <a:avLst/>
                    </a:prstGeom>
                    <a:noFill/>
                    <a:ln>
                      <a:noFill/>
                    </a:ln>
                  </pic:spPr>
                </pic:pic>
              </a:graphicData>
            </a:graphic>
          </wp:inline>
        </w:drawing>
      </w:r>
    </w:p>
    <w:p w:rsidR="00C63206" w:rsidRPr="00661C8B" w:rsidRDefault="00C63206" w:rsidP="00C63206">
      <w:pPr>
        <w:pStyle w:val="Balk3"/>
        <w:numPr>
          <w:ilvl w:val="2"/>
          <w:numId w:val="1"/>
        </w:numPr>
        <w:ind w:left="1560" w:hanging="851"/>
        <w:rPr>
          <w:rFonts w:ascii="Calibri" w:hAnsi="Calibri" w:cs="Calibri"/>
          <w:color w:val="2E74B5"/>
          <w:sz w:val="24"/>
        </w:rPr>
      </w:pPr>
      <w:r w:rsidRPr="00661C8B">
        <w:rPr>
          <w:rFonts w:ascii="Calibri" w:hAnsi="Calibri" w:cs="Calibri"/>
          <w:color w:val="2E74B5"/>
          <w:sz w:val="24"/>
        </w:rPr>
        <w:t>Jeolojik Yapı</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1323 ada 1 parsel, ZETAŞ Zemin Teknolojisi AŞ firmasınca yapılan, Mülga Bayındırlık ve </w:t>
      </w:r>
      <w:proofErr w:type="gramStart"/>
      <w:r w:rsidRPr="00661C8B">
        <w:rPr>
          <w:rFonts w:ascii="Calibri" w:hAnsi="Calibri" w:cs="Calibri"/>
        </w:rPr>
        <w:t>İskan</w:t>
      </w:r>
      <w:proofErr w:type="gramEnd"/>
      <w:r w:rsidRPr="00661C8B">
        <w:rPr>
          <w:rFonts w:ascii="Calibri" w:hAnsi="Calibri" w:cs="Calibri"/>
        </w:rPr>
        <w:t xml:space="preserve"> Bakanlığı Afet İşleri Genel Müdürlüğü’nce 17.1.2001 tarihinde onaylanan </w:t>
      </w:r>
      <w:r w:rsidRPr="00661C8B">
        <w:rPr>
          <w:rFonts w:ascii="Calibri" w:hAnsi="Calibri" w:cs="Calibri"/>
          <w:b/>
          <w:bCs/>
          <w:i/>
          <w:iCs/>
        </w:rPr>
        <w:t xml:space="preserve">“Bursa İli, Nilüfer İlçesi, Zemin </w:t>
      </w:r>
      <w:proofErr w:type="spellStart"/>
      <w:r w:rsidRPr="00661C8B">
        <w:rPr>
          <w:rFonts w:ascii="Calibri" w:hAnsi="Calibri" w:cs="Calibri"/>
          <w:b/>
          <w:bCs/>
          <w:i/>
          <w:iCs/>
        </w:rPr>
        <w:t>Etüdleri</w:t>
      </w:r>
      <w:proofErr w:type="spellEnd"/>
      <w:r w:rsidRPr="00661C8B">
        <w:rPr>
          <w:rFonts w:ascii="Calibri" w:hAnsi="Calibri" w:cs="Calibri"/>
          <w:b/>
          <w:bCs/>
          <w:i/>
          <w:iCs/>
        </w:rPr>
        <w:t xml:space="preserve"> ve Temel Mühendisliği Değerlendirme Raporu”</w:t>
      </w:r>
      <w:r w:rsidRPr="00661C8B">
        <w:rPr>
          <w:rFonts w:ascii="Calibri" w:hAnsi="Calibri" w:cs="Calibri"/>
        </w:rPr>
        <w:t xml:space="preserve"> kapsamında </w:t>
      </w:r>
      <w:r w:rsidRPr="00661C8B">
        <w:rPr>
          <w:rFonts w:ascii="Calibri" w:hAnsi="Calibri" w:cs="Calibri"/>
          <w:b/>
          <w:bCs/>
          <w:i/>
          <w:iCs/>
        </w:rPr>
        <w:t xml:space="preserve">“pembe bölge (neojen birimi)” </w:t>
      </w:r>
      <w:r w:rsidRPr="00661C8B">
        <w:rPr>
          <w:rFonts w:ascii="Calibri" w:hAnsi="Calibri" w:cs="Calibri"/>
        </w:rPr>
        <w:t>olarak tanımlanan alanda kalmaktadır.</w:t>
      </w:r>
    </w:p>
    <w:p w:rsidR="00C63206" w:rsidRDefault="00C63206" w:rsidP="00C63206">
      <w:pPr>
        <w:ind w:firstLine="0"/>
        <w:rPr>
          <w:rFonts w:cs="Arial"/>
          <w:noProof/>
        </w:rPr>
      </w:pPr>
      <w:r w:rsidRPr="00251267">
        <w:rPr>
          <w:rFonts w:cs="Arial"/>
          <w:noProof/>
        </w:rPr>
        <w:drawing>
          <wp:inline distT="0" distB="0" distL="0" distR="0">
            <wp:extent cx="3200400" cy="2849880"/>
            <wp:effectExtent l="19050" t="19050" r="19050" b="2667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0400" cy="2849880"/>
                    </a:xfrm>
                    <a:prstGeom prst="rect">
                      <a:avLst/>
                    </a:prstGeom>
                    <a:noFill/>
                    <a:ln w="12700" cmpd="sng">
                      <a:solidFill>
                        <a:srgbClr val="000000"/>
                      </a:solidFill>
                      <a:miter lim="800000"/>
                      <a:headEnd/>
                      <a:tailEnd/>
                    </a:ln>
                    <a:effectLst/>
                  </pic:spPr>
                </pic:pic>
              </a:graphicData>
            </a:graphic>
          </wp:inline>
        </w:drawing>
      </w:r>
      <w:r w:rsidRPr="00251267">
        <w:rPr>
          <w:rFonts w:cs="Arial"/>
          <w:noProof/>
        </w:rPr>
        <w:drawing>
          <wp:inline distT="0" distB="0" distL="0" distR="0">
            <wp:extent cx="2750820" cy="2849880"/>
            <wp:effectExtent l="19050" t="19050" r="11430" b="2667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0820" cy="2849880"/>
                    </a:xfrm>
                    <a:prstGeom prst="rect">
                      <a:avLst/>
                    </a:prstGeom>
                    <a:noFill/>
                    <a:ln w="12700" cmpd="sng">
                      <a:solidFill>
                        <a:srgbClr val="000000"/>
                      </a:solidFill>
                      <a:miter lim="800000"/>
                      <a:headEnd/>
                      <a:tailEnd/>
                    </a:ln>
                    <a:effectLst/>
                  </pic:spPr>
                </pic:pic>
              </a:graphicData>
            </a:graphic>
          </wp:inline>
        </w:drawing>
      </w:r>
    </w:p>
    <w:p w:rsidR="00C63206" w:rsidRDefault="00C63206" w:rsidP="00C63206">
      <w:pPr>
        <w:ind w:firstLine="0"/>
        <w:rPr>
          <w:rFonts w:cs="Arial"/>
          <w:noProof/>
        </w:rPr>
      </w:pPr>
    </w:p>
    <w:p w:rsidR="00C63206" w:rsidRDefault="00C63206" w:rsidP="00C63206">
      <w:pPr>
        <w:ind w:firstLine="0"/>
        <w:rPr>
          <w:rFonts w:cs="Arial"/>
          <w:noProof/>
        </w:rPr>
      </w:pPr>
    </w:p>
    <w:p w:rsidR="00C63206" w:rsidRDefault="00C63206" w:rsidP="00C63206">
      <w:pPr>
        <w:ind w:firstLine="0"/>
        <w:rPr>
          <w:rFonts w:cs="Arial"/>
          <w:noProof/>
        </w:rPr>
      </w:pPr>
    </w:p>
    <w:p w:rsidR="00C63206" w:rsidRPr="00385F8A" w:rsidRDefault="00C63206" w:rsidP="00C63206">
      <w:pPr>
        <w:ind w:firstLine="0"/>
        <w:rPr>
          <w:rFonts w:cs="Arial"/>
          <w:bCs/>
        </w:rPr>
      </w:pPr>
    </w:p>
    <w:p w:rsidR="00C63206" w:rsidRPr="00661C8B" w:rsidRDefault="00C63206" w:rsidP="00C63206">
      <w:pPr>
        <w:pStyle w:val="Balk3"/>
        <w:numPr>
          <w:ilvl w:val="2"/>
          <w:numId w:val="1"/>
        </w:numPr>
        <w:ind w:left="1560" w:hanging="851"/>
        <w:rPr>
          <w:rFonts w:ascii="Calibri" w:hAnsi="Calibri" w:cs="Calibri"/>
          <w:color w:val="2E74B5"/>
          <w:sz w:val="24"/>
        </w:rPr>
      </w:pPr>
      <w:r w:rsidRPr="00661C8B">
        <w:rPr>
          <w:rFonts w:ascii="Calibri" w:hAnsi="Calibri" w:cs="Calibri"/>
          <w:color w:val="2E74B5"/>
          <w:sz w:val="24"/>
        </w:rPr>
        <w:lastRenderedPageBreak/>
        <w:t>Morfolojik Yapı</w:t>
      </w:r>
    </w:p>
    <w:p w:rsidR="00C63206" w:rsidRPr="00661C8B" w:rsidRDefault="00C63206" w:rsidP="00C63206">
      <w:pPr>
        <w:ind w:firstLine="0"/>
        <w:rPr>
          <w:rFonts w:ascii="Calibri" w:hAnsi="Calibri" w:cs="Calibri"/>
        </w:rPr>
      </w:pPr>
      <w:r w:rsidRPr="00661C8B">
        <w:rPr>
          <w:rFonts w:ascii="Calibri" w:hAnsi="Calibri" w:cs="Calibri"/>
        </w:rPr>
        <w:t>Planlama alanı, kuzeyinde Bursa ovası güneyinde platolar ve Uludağ’ın kolları ile çevrili bir alanda bulunmaktadır. Planlama Alanı Bursa kent merkezinde yerleşim alanı içerisindedir. Alan Uludağ eteklerine yaklaşık 2 km, Bursa Ovasına ise yaklaşık 3,5 km uzaklıkta kent merkezinde yer almaktadır.</w:t>
      </w:r>
    </w:p>
    <w:p w:rsidR="00C63206" w:rsidRPr="001C52D1" w:rsidRDefault="00C63206" w:rsidP="00C63206">
      <w:pPr>
        <w:rPr>
          <w:rFonts w:ascii="Cambria" w:hAnsi="Cambria"/>
        </w:rPr>
      </w:pPr>
      <w:r>
        <w:rPr>
          <w:noProof/>
        </w:rPr>
        <mc:AlternateContent>
          <mc:Choice Requires="wps">
            <w:drawing>
              <wp:anchor distT="0" distB="0" distL="114300" distR="114300" simplePos="0" relativeHeight="251663360" behindDoc="0" locked="0" layoutInCell="1" allowOverlap="1">
                <wp:simplePos x="0" y="0"/>
                <wp:positionH relativeFrom="margin">
                  <wp:posOffset>2634615</wp:posOffset>
                </wp:positionH>
                <wp:positionV relativeFrom="paragraph">
                  <wp:posOffset>1542415</wp:posOffset>
                </wp:positionV>
                <wp:extent cx="238125" cy="238125"/>
                <wp:effectExtent l="19050" t="19050" r="28575" b="28575"/>
                <wp:wrapNone/>
                <wp:docPr id="19"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125" cy="238125"/>
                        </a:xfrm>
                        <a:prstGeom prst="ellipse">
                          <a:avLst/>
                        </a:prstGeom>
                        <a:noFill/>
                        <a:ln w="38100" cap="flat" cmpd="sng" algn="ctr">
                          <a:solidFill>
                            <a:srgbClr val="0005DE"/>
                          </a:solidFill>
                          <a:prstDash val="solid"/>
                          <a:miter lim="800000"/>
                        </a:ln>
                        <a:effectLst/>
                      </wps:spPr>
                      <wps:txbx>
                        <w:txbxContent>
                          <w:p w:rsidR="00C63206" w:rsidRDefault="00C63206" w:rsidP="00C6320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9" o:spid="_x0000_s1026" style="position:absolute;left:0;text-align:left;margin-left:207.45pt;margin-top:121.45pt;width:18.75pt;height:18.7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" filled="f" strokecolor="#0005de" strokeweight="3pt">
                <v:stroke joinstyle="miter"/>
                <v:path arrowok="t"/>
                <v:textbox>
                  <w:txbxContent>
                    <w:p w:rsidR="00C63206" w:rsidRDefault="00C63206" w:rsidP="00C63206">
                      <w:pPr>
                        <w:jc w:val="center"/>
                      </w:pPr>
                    </w:p>
                  </w:txbxContent>
                </v:textbox>
                <w10:wrap anchorx="margin"/>
              </v:oval>
            </w:pict>
          </mc:Fallback>
        </mc:AlternateContent>
      </w:r>
      <w:r w:rsidRPr="00251267">
        <w:rPr>
          <w:rFonts w:ascii="Cambria" w:hAnsi="Cambria"/>
          <w:noProof/>
        </w:rPr>
        <w:drawing>
          <wp:inline distT="0" distB="0" distL="0" distR="0">
            <wp:extent cx="4983056" cy="3779958"/>
            <wp:effectExtent l="76200" t="76200" r="141605" b="125730"/>
            <wp:docPr id="14" name="Resim 14" descr="C:\Users\pc\Desktop\Resim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descr="C:\Users\pc\Desktop\Resim12.png"/>
                    <pic:cNvPicPr>
                      <a:picLocks noChangeAspect="1" noChangeArrowheads="1"/>
                    </pic:cNvPicPr>
                  </pic:nvPicPr>
                  <pic:blipFill>
                    <a:blip r:embed="rId15"/>
                    <a:srcRect t="9152" r="17273" b="2232"/>
                    <a:stretch>
                      <a:fillRect/>
                    </a:stretch>
                  </pic:blipFill>
                  <pic:spPr bwMode="auto">
                    <a:xfrm>
                      <a:off x="0" y="0"/>
                      <a:ext cx="4982845" cy="37795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C63206" w:rsidRPr="00661C8B" w:rsidRDefault="00C63206" w:rsidP="00C63206">
      <w:pPr>
        <w:pStyle w:val="Balk4"/>
        <w:numPr>
          <w:ilvl w:val="3"/>
          <w:numId w:val="1"/>
        </w:numPr>
        <w:tabs>
          <w:tab w:val="left" w:pos="1701"/>
        </w:tabs>
        <w:ind w:left="709" w:firstLine="0"/>
        <w:rPr>
          <w:rFonts w:ascii="Calibri" w:hAnsi="Calibri" w:cs="Calibri"/>
          <w:b/>
          <w:i w:val="0"/>
        </w:rPr>
      </w:pPr>
      <w:r w:rsidRPr="00661C8B">
        <w:rPr>
          <w:rFonts w:ascii="Calibri" w:hAnsi="Calibri" w:cs="Calibri"/>
          <w:b/>
          <w:i w:val="0"/>
        </w:rPr>
        <w:t>Eğim Durumu</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 konu 1312 ada 3 parsel topoğrafik olarak düz bir bölgede yer almaktadır. Parselin ortalama eğimi %0-2 aralığındadır. </w:t>
      </w:r>
    </w:p>
    <w:p w:rsidR="00C63206" w:rsidRPr="00661C8B" w:rsidRDefault="00EB1B1D" w:rsidP="00C63206">
      <w:pPr>
        <w:pStyle w:val="Balk4"/>
        <w:numPr>
          <w:ilvl w:val="3"/>
          <w:numId w:val="1"/>
        </w:numPr>
        <w:tabs>
          <w:tab w:val="left" w:pos="1701"/>
        </w:tabs>
        <w:ind w:left="709" w:firstLine="0"/>
        <w:rPr>
          <w:rFonts w:ascii="Calibri" w:hAnsi="Calibri" w:cs="Calibri"/>
          <w:b/>
          <w:i w:val="0"/>
        </w:rPr>
      </w:pPr>
      <w:r>
        <w:rPr>
          <w:noProof/>
        </w:rPr>
        <w:drawing>
          <wp:anchor distT="0" distB="0" distL="114300" distR="114300" simplePos="0" relativeHeight="251665408" behindDoc="1" locked="0" layoutInCell="1" allowOverlap="1" wp14:anchorId="6BA124B8" wp14:editId="200A9C55">
            <wp:simplePos x="0" y="0"/>
            <wp:positionH relativeFrom="column">
              <wp:posOffset>-1270</wp:posOffset>
            </wp:positionH>
            <wp:positionV relativeFrom="paragraph">
              <wp:posOffset>213995</wp:posOffset>
            </wp:positionV>
            <wp:extent cx="2870835" cy="2531745"/>
            <wp:effectExtent l="0" t="0" r="5715" b="1905"/>
            <wp:wrapTight wrapText="bothSides">
              <wp:wrapPolygon edited="0">
                <wp:start x="0" y="0"/>
                <wp:lineTo x="0" y="21454"/>
                <wp:lineTo x="21500" y="21454"/>
                <wp:lineTo x="21500" y="163"/>
                <wp:lineTo x="21356" y="0"/>
                <wp:lineTo x="0" y="0"/>
              </wp:wrapPolygon>
            </wp:wrapTight>
            <wp:docPr id="18" name="Resim 18" descr="baki_harita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descr="baki_haritasi"/>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70835" cy="2531745"/>
                    </a:xfrm>
                    <a:prstGeom prst="rect">
                      <a:avLst/>
                    </a:prstGeom>
                    <a:noFill/>
                    <a:ln>
                      <a:noFill/>
                    </a:ln>
                  </pic:spPr>
                </pic:pic>
              </a:graphicData>
            </a:graphic>
            <wp14:sizeRelH relativeFrom="page">
              <wp14:pctWidth>0</wp14:pctWidth>
            </wp14:sizeRelH>
            <wp14:sizeRelV relativeFrom="page">
              <wp14:pctHeight>0</wp14:pctHeight>
            </wp14:sizeRelV>
          </wp:anchor>
        </w:drawing>
      </w:r>
      <w:r w:rsidR="00C63206" w:rsidRPr="00661C8B">
        <w:rPr>
          <w:rFonts w:ascii="Calibri" w:hAnsi="Calibri" w:cs="Calibri"/>
          <w:b/>
          <w:i w:val="0"/>
        </w:rPr>
        <w:t>Yönelim Durumu</w:t>
      </w:r>
    </w:p>
    <w:p w:rsidR="00C63206" w:rsidRPr="00661C8B" w:rsidRDefault="00C63206" w:rsidP="00C63206">
      <w:pPr>
        <w:ind w:firstLine="0"/>
        <w:rPr>
          <w:rFonts w:ascii="Calibri" w:hAnsi="Calibri" w:cs="Calibri"/>
        </w:rPr>
      </w:pPr>
      <w:r w:rsidRPr="00661C8B">
        <w:rPr>
          <w:rFonts w:ascii="Calibri" w:hAnsi="Calibri" w:cs="Calibri"/>
        </w:rPr>
        <w:t>Planlama alanı kuzey-kuzeybatı yönelimindedir. Alanda Kuzey-kuzeybatı yönünden esen Karayel hâkim rüzgârdır.</w:t>
      </w:r>
    </w:p>
    <w:p w:rsidR="00C63206" w:rsidRPr="00661C8B" w:rsidRDefault="00C63206" w:rsidP="00C63206">
      <w:pPr>
        <w:ind w:firstLine="0"/>
        <w:rPr>
          <w:rFonts w:ascii="Calibri" w:hAnsi="Calibri" w:cs="Calibri"/>
        </w:rPr>
      </w:pPr>
    </w:p>
    <w:p w:rsidR="00C63206" w:rsidRPr="00661C8B" w:rsidRDefault="00C63206" w:rsidP="00C63206">
      <w:pPr>
        <w:rPr>
          <w:rFonts w:ascii="Calibri" w:hAnsi="Calibri" w:cs="Calibri"/>
        </w:rPr>
      </w:pPr>
    </w:p>
    <w:p w:rsidR="00C63206" w:rsidRPr="00661C8B" w:rsidRDefault="00C63206" w:rsidP="00C63206">
      <w:pPr>
        <w:rPr>
          <w:rFonts w:ascii="Calibri" w:hAnsi="Calibri" w:cs="Calibri"/>
        </w:rPr>
      </w:pPr>
    </w:p>
    <w:p w:rsidR="00C63206" w:rsidRPr="00661C8B" w:rsidRDefault="00C63206" w:rsidP="00C63206">
      <w:pPr>
        <w:rPr>
          <w:rFonts w:ascii="Calibri" w:hAnsi="Calibri" w:cs="Calibri"/>
        </w:rPr>
      </w:pPr>
    </w:p>
    <w:p w:rsidR="00C63206" w:rsidRPr="00661C8B" w:rsidRDefault="00C63206" w:rsidP="00C63206">
      <w:pPr>
        <w:rPr>
          <w:rFonts w:ascii="Calibri" w:hAnsi="Calibri" w:cs="Calibri"/>
        </w:rPr>
      </w:pPr>
    </w:p>
    <w:p w:rsidR="00C63206" w:rsidRPr="00661C8B" w:rsidRDefault="00C63206" w:rsidP="00C63206">
      <w:pPr>
        <w:rPr>
          <w:rFonts w:ascii="Calibri" w:hAnsi="Calibri" w:cs="Calibri"/>
        </w:rPr>
      </w:pPr>
    </w:p>
    <w:p w:rsidR="00C63206" w:rsidRPr="00661C8B" w:rsidRDefault="00C63206" w:rsidP="00C63206">
      <w:pPr>
        <w:rPr>
          <w:rFonts w:ascii="Calibri" w:hAnsi="Calibri" w:cs="Calibri"/>
        </w:rPr>
      </w:pPr>
    </w:p>
    <w:p w:rsidR="00C63206" w:rsidRPr="00661C8B" w:rsidRDefault="00C63206" w:rsidP="00C63206">
      <w:pPr>
        <w:pStyle w:val="Balk2"/>
        <w:numPr>
          <w:ilvl w:val="1"/>
          <w:numId w:val="1"/>
        </w:numPr>
        <w:tabs>
          <w:tab w:val="left" w:pos="426"/>
        </w:tabs>
        <w:ind w:left="1276" w:hanging="567"/>
        <w:rPr>
          <w:rFonts w:ascii="Calibri" w:hAnsi="Calibri" w:cs="Calibri"/>
          <w:b/>
          <w:sz w:val="24"/>
          <w:szCs w:val="24"/>
        </w:rPr>
      </w:pPr>
      <w:r w:rsidRPr="00661C8B">
        <w:rPr>
          <w:rFonts w:ascii="Calibri" w:hAnsi="Calibri" w:cs="Calibri"/>
          <w:b/>
          <w:sz w:val="24"/>
          <w:szCs w:val="24"/>
        </w:rPr>
        <w:lastRenderedPageBreak/>
        <w:t>ARAZİ KULLANIMI</w:t>
      </w:r>
    </w:p>
    <w:p w:rsidR="00C63206" w:rsidRPr="00661C8B" w:rsidRDefault="00C63206" w:rsidP="00C63206">
      <w:pPr>
        <w:ind w:firstLine="0"/>
        <w:rPr>
          <w:rFonts w:ascii="Calibri" w:hAnsi="Calibri" w:cs="Calibri"/>
        </w:rPr>
      </w:pPr>
      <w:r w:rsidRPr="00661C8B">
        <w:rPr>
          <w:rFonts w:ascii="Calibri" w:hAnsi="Calibri" w:cs="Calibri"/>
        </w:rPr>
        <w:t xml:space="preserve">Parsel üzerinde 7 blok halinde A-B-C-D-E-F-G bloklarından oluşan toplamda 70 daire bulunan, bodrum + zemin + 4 normal kat olmak üzere toplam 6 katlı olan, 22.5.1990 tarih ve 8/30 sayılı Yapı Ruhsatı, 6.7.1995 tarih ve 112/08 sayılı Yapı Ruhsatı ile 23.12.1996 tarih ve 150/07 sayılı Yapı Ruhsatına göre inşa edilmiş </w:t>
      </w:r>
      <w:r w:rsidRPr="00661C8B">
        <w:rPr>
          <w:rFonts w:ascii="Calibri" w:hAnsi="Calibri" w:cs="Calibri"/>
          <w:b/>
          <w:u w:val="single"/>
        </w:rPr>
        <w:t>TOLAYİS SİTESİ</w:t>
      </w:r>
      <w:r w:rsidRPr="00661C8B">
        <w:rPr>
          <w:rFonts w:ascii="Calibri" w:hAnsi="Calibri" w:cs="Calibri"/>
        </w:rPr>
        <w:t xml:space="preserve"> yer almakta iken yapılar </w:t>
      </w:r>
      <w:r w:rsidRPr="00661C8B">
        <w:rPr>
          <w:rFonts w:ascii="Calibri" w:hAnsi="Calibri" w:cs="Calibri"/>
          <w:b/>
          <w:bCs/>
        </w:rPr>
        <w:t xml:space="preserve">19.1.2018 tarih ve 175730 numaralı Yapı Kimlik Belgeleri ile RİSKLİ BİNA TESPİT EDİLMİŞTİR. </w:t>
      </w:r>
    </w:p>
    <w:p w:rsidR="00C63206" w:rsidRPr="00661C8B" w:rsidRDefault="00C63206" w:rsidP="00C63206">
      <w:pPr>
        <w:ind w:firstLine="0"/>
        <w:rPr>
          <w:rFonts w:ascii="Calibri" w:hAnsi="Calibri" w:cs="Calibri"/>
        </w:rPr>
      </w:pPr>
      <w:r w:rsidRPr="00661C8B">
        <w:rPr>
          <w:rFonts w:ascii="Calibri" w:hAnsi="Calibri" w:cs="Calibri"/>
        </w:rPr>
        <w:t>Riskli Yapı Tespitleri ardından binalar Nilüfer Belediyesince düzenlenen 12.6.2018 tarih ve 2018/67 sayılı Yıkım Ruhsatı ile yıkılmıştır.</w:t>
      </w:r>
    </w:p>
    <w:p w:rsidR="00C63206" w:rsidRPr="00661C8B" w:rsidRDefault="00C63206" w:rsidP="00C63206">
      <w:pPr>
        <w:ind w:firstLine="0"/>
        <w:rPr>
          <w:rFonts w:ascii="Calibri" w:hAnsi="Calibri" w:cs="Calibri"/>
        </w:rPr>
      </w:pPr>
      <w:r w:rsidRPr="00661C8B">
        <w:rPr>
          <w:rFonts w:ascii="Calibri" w:hAnsi="Calibri" w:cs="Calibri"/>
        </w:rPr>
        <w:t xml:space="preserve">Mevcut durumda parsel üzerinde yer alan </w:t>
      </w:r>
      <w:proofErr w:type="spellStart"/>
      <w:r w:rsidRPr="00661C8B">
        <w:rPr>
          <w:rFonts w:ascii="Calibri" w:hAnsi="Calibri" w:cs="Calibri"/>
        </w:rPr>
        <w:t>Tolayis</w:t>
      </w:r>
      <w:proofErr w:type="spellEnd"/>
      <w:r w:rsidRPr="00661C8B">
        <w:rPr>
          <w:rFonts w:ascii="Calibri" w:hAnsi="Calibri" w:cs="Calibri"/>
        </w:rPr>
        <w:t xml:space="preserve"> Sitesine ait bloklar yıkılmış durumdadır. Parsel mevcut durumda hafriyat alınmış durumda olup su basman seviyesinde bir adet bina temeli bulunmaktadır.</w:t>
      </w:r>
    </w:p>
    <w:p w:rsidR="00C63206" w:rsidRDefault="00C63206" w:rsidP="00C63206">
      <w:pPr>
        <w:ind w:firstLine="0"/>
        <w:jc w:val="center"/>
        <w:rPr>
          <w:rFonts w:cs="Arial"/>
        </w:rPr>
      </w:pPr>
      <w:r w:rsidRPr="00251267">
        <w:rPr>
          <w:rFonts w:cs="Arial"/>
          <w:noProof/>
        </w:rPr>
        <w:drawing>
          <wp:inline distT="0" distB="0" distL="0" distR="0">
            <wp:extent cx="5753100" cy="2438400"/>
            <wp:effectExtent l="0" t="0" r="0"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rsidR="00C63206" w:rsidRDefault="00C63206" w:rsidP="00C63206">
      <w:pPr>
        <w:ind w:firstLine="0"/>
        <w:jc w:val="center"/>
        <w:rPr>
          <w:rFonts w:cs="Arial"/>
        </w:rPr>
      </w:pPr>
      <w:r w:rsidRPr="00251267">
        <w:rPr>
          <w:rFonts w:cs="Arial"/>
          <w:noProof/>
        </w:rPr>
        <w:drawing>
          <wp:inline distT="0" distB="0" distL="0" distR="0">
            <wp:extent cx="5753100" cy="2552700"/>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3100" cy="2552700"/>
                    </a:xfrm>
                    <a:prstGeom prst="rect">
                      <a:avLst/>
                    </a:prstGeom>
                    <a:noFill/>
                    <a:ln>
                      <a:noFill/>
                    </a:ln>
                  </pic:spPr>
                </pic:pic>
              </a:graphicData>
            </a:graphic>
          </wp:inline>
        </w:drawing>
      </w:r>
    </w:p>
    <w:p w:rsidR="00C63206" w:rsidRPr="00251267" w:rsidRDefault="00C63206" w:rsidP="00C63206">
      <w:pPr>
        <w:ind w:firstLine="0"/>
        <w:jc w:val="center"/>
        <w:rPr>
          <w:rFonts w:cs="Arial"/>
        </w:rPr>
      </w:pPr>
      <w:r w:rsidRPr="00251267">
        <w:rPr>
          <w:rFonts w:cs="Arial"/>
          <w:noProof/>
        </w:rPr>
        <w:lastRenderedPageBreak/>
        <w:drawing>
          <wp:inline distT="0" distB="0" distL="0" distR="0">
            <wp:extent cx="5760720" cy="2369820"/>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369820"/>
                    </a:xfrm>
                    <a:prstGeom prst="rect">
                      <a:avLst/>
                    </a:prstGeom>
                    <a:noFill/>
                    <a:ln>
                      <a:noFill/>
                    </a:ln>
                  </pic:spPr>
                </pic:pic>
              </a:graphicData>
            </a:graphic>
          </wp:inline>
        </w:drawing>
      </w:r>
    </w:p>
    <w:p w:rsidR="00C63206" w:rsidRPr="00661C8B" w:rsidRDefault="00C63206" w:rsidP="00C63206">
      <w:pPr>
        <w:pStyle w:val="Balk2"/>
        <w:numPr>
          <w:ilvl w:val="1"/>
          <w:numId w:val="1"/>
        </w:numPr>
        <w:tabs>
          <w:tab w:val="left" w:pos="426"/>
        </w:tabs>
        <w:ind w:left="1276" w:hanging="567"/>
        <w:rPr>
          <w:rFonts w:ascii="Calibri" w:hAnsi="Calibri" w:cs="Calibri"/>
          <w:b/>
          <w:sz w:val="24"/>
          <w:szCs w:val="24"/>
        </w:rPr>
      </w:pPr>
      <w:r w:rsidRPr="00661C8B">
        <w:rPr>
          <w:rFonts w:ascii="Calibri" w:hAnsi="Calibri" w:cs="Calibri"/>
          <w:b/>
          <w:sz w:val="24"/>
          <w:szCs w:val="24"/>
        </w:rPr>
        <w:t>PLANLAMA ALANI MÜLKİYET ANALİZİ</w:t>
      </w:r>
    </w:p>
    <w:p w:rsidR="00C63206" w:rsidRPr="00251267" w:rsidRDefault="00C63206" w:rsidP="00C63206">
      <w:pPr>
        <w:ind w:firstLine="0"/>
        <w:rPr>
          <w:rFonts w:ascii="Calibri" w:hAnsi="Calibri" w:cs="Calibri"/>
        </w:rPr>
      </w:pPr>
      <w:r w:rsidRPr="00251267">
        <w:rPr>
          <w:rFonts w:ascii="Calibri" w:hAnsi="Calibri" w:cs="Calibri"/>
        </w:rPr>
        <w:t xml:space="preserve">İmar Planı Değişikliğine konu bölge, Bursa İli, Nilüfer İlçesi, </w:t>
      </w:r>
      <w:proofErr w:type="spellStart"/>
      <w:r w:rsidRPr="00251267">
        <w:rPr>
          <w:rFonts w:ascii="Calibri" w:hAnsi="Calibri" w:cs="Calibri"/>
        </w:rPr>
        <w:t>Ataevler</w:t>
      </w:r>
      <w:proofErr w:type="spellEnd"/>
      <w:r w:rsidRPr="00251267">
        <w:rPr>
          <w:rFonts w:ascii="Calibri" w:hAnsi="Calibri" w:cs="Calibri"/>
        </w:rPr>
        <w:t xml:space="preserve"> Mahallesi, H21c05d2a pafta 1312 ada 3 parseldir. Parsel tapuda </w:t>
      </w:r>
      <w:r w:rsidRPr="00251267">
        <w:rPr>
          <w:rFonts w:ascii="Calibri" w:hAnsi="Calibri" w:cs="Calibri"/>
          <w:b/>
          <w:i/>
        </w:rPr>
        <w:t>“ARSA”</w:t>
      </w:r>
      <w:r w:rsidRPr="00251267">
        <w:rPr>
          <w:rFonts w:ascii="Calibri" w:hAnsi="Calibri" w:cs="Calibri"/>
        </w:rPr>
        <w:t xml:space="preserve"> vasfında olup </w:t>
      </w:r>
      <w:r w:rsidRPr="00251267">
        <w:rPr>
          <w:rFonts w:ascii="Calibri" w:hAnsi="Calibri" w:cs="Calibri"/>
          <w:b/>
          <w:u w:val="single"/>
        </w:rPr>
        <w:t>4921,00 m²</w:t>
      </w:r>
      <w:r w:rsidRPr="00251267">
        <w:rPr>
          <w:rFonts w:ascii="Calibri" w:hAnsi="Calibri" w:cs="Calibri"/>
        </w:rPr>
        <w:t xml:space="preserve"> yüzölçümüne sahiptir. </w:t>
      </w:r>
      <w:r>
        <w:rPr>
          <w:rFonts w:ascii="Calibri" w:hAnsi="Calibri" w:cs="Calibri"/>
        </w:rPr>
        <w:t xml:space="preserve">Parsel üzerinde daha önce yer alan </w:t>
      </w:r>
      <w:proofErr w:type="spellStart"/>
      <w:r>
        <w:rPr>
          <w:rFonts w:ascii="Calibri" w:hAnsi="Calibri" w:cs="Calibri"/>
        </w:rPr>
        <w:t>Tolayis</w:t>
      </w:r>
      <w:proofErr w:type="spellEnd"/>
      <w:r>
        <w:rPr>
          <w:rFonts w:ascii="Calibri" w:hAnsi="Calibri" w:cs="Calibri"/>
        </w:rPr>
        <w:t xml:space="preserve"> Sitesi kat mülkiyetli iken yapıların yıkılması sonucunda kat mülkiyeti terkin edilerek ana taşınmaz arsa vasfında dönmüş, eski kat malikleri arsa hissedarı durumuna gelmiştir. Parselin mülkiyetinin tamamı şahıslara ait olup kamu mülkiyeti bulunmamaktadır.</w:t>
      </w:r>
    </w:p>
    <w:p w:rsidR="00C63206" w:rsidRPr="00661C8B" w:rsidRDefault="00C63206" w:rsidP="00C63206">
      <w:pPr>
        <w:pStyle w:val="Balk2"/>
        <w:numPr>
          <w:ilvl w:val="1"/>
          <w:numId w:val="1"/>
        </w:numPr>
        <w:tabs>
          <w:tab w:val="left" w:pos="426"/>
        </w:tabs>
        <w:ind w:left="1276" w:hanging="567"/>
        <w:rPr>
          <w:rFonts w:ascii="Calibri" w:hAnsi="Calibri" w:cs="Calibri"/>
          <w:b/>
          <w:sz w:val="24"/>
          <w:szCs w:val="24"/>
        </w:rPr>
      </w:pPr>
      <w:r w:rsidRPr="00661C8B">
        <w:rPr>
          <w:rFonts w:ascii="Calibri" w:hAnsi="Calibri" w:cs="Calibri"/>
          <w:b/>
          <w:sz w:val="24"/>
          <w:szCs w:val="24"/>
        </w:rPr>
        <w:t>YÜRÜRLÜKTEKİ PLAN KARARLARI</w:t>
      </w:r>
    </w:p>
    <w:p w:rsidR="00C63206" w:rsidRPr="00661C8B" w:rsidRDefault="00C63206" w:rsidP="00C63206">
      <w:pPr>
        <w:pStyle w:val="Balk3"/>
        <w:numPr>
          <w:ilvl w:val="2"/>
          <w:numId w:val="1"/>
        </w:numPr>
        <w:ind w:left="1560" w:hanging="851"/>
        <w:rPr>
          <w:rFonts w:ascii="Calibri" w:hAnsi="Calibri" w:cs="Calibri"/>
          <w:color w:val="2E74B5"/>
          <w:sz w:val="24"/>
        </w:rPr>
      </w:pPr>
      <w:r w:rsidRPr="00661C8B">
        <w:rPr>
          <w:rFonts w:ascii="Calibri" w:hAnsi="Calibri" w:cs="Calibri"/>
          <w:color w:val="2E74B5"/>
          <w:sz w:val="24"/>
        </w:rPr>
        <w:t>1/100000 Ölçekli ÇDP</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1312 ada 3 parsel, Mülga Bayındırlık ve </w:t>
      </w:r>
      <w:proofErr w:type="gramStart"/>
      <w:r w:rsidRPr="00661C8B">
        <w:rPr>
          <w:rFonts w:ascii="Calibri" w:hAnsi="Calibri" w:cs="Calibri"/>
        </w:rPr>
        <w:t>İskan</w:t>
      </w:r>
      <w:proofErr w:type="gramEnd"/>
      <w:r w:rsidRPr="00661C8B">
        <w:rPr>
          <w:rFonts w:ascii="Calibri" w:hAnsi="Calibri" w:cs="Calibri"/>
        </w:rPr>
        <w:t xml:space="preserve"> Bakanlığı tarafından 19.1.1998 yılında onaylanan 1/100.000 ölçekli Bursa 2020 yılı Çevre Düzeni Planında; </w:t>
      </w:r>
      <w:r w:rsidRPr="00661C8B">
        <w:rPr>
          <w:rFonts w:ascii="Calibri" w:hAnsi="Calibri" w:cs="Calibri"/>
          <w:b/>
          <w:bCs/>
        </w:rPr>
        <w:t>“Mevcut Kentsel Yerleşim Alanında”</w:t>
      </w:r>
      <w:r w:rsidRPr="00661C8B">
        <w:rPr>
          <w:rFonts w:ascii="Calibri" w:hAnsi="Calibri" w:cs="Calibri"/>
        </w:rPr>
        <w:t xml:space="preserve"> kalmaktadır. </w:t>
      </w:r>
    </w:p>
    <w:p w:rsidR="00C63206" w:rsidRPr="00661C8B" w:rsidRDefault="00C63206" w:rsidP="00C63206">
      <w:pPr>
        <w:ind w:firstLine="0"/>
        <w:jc w:val="center"/>
        <w:rPr>
          <w:rFonts w:ascii="Calibri" w:hAnsi="Calibri" w:cs="Calibri"/>
        </w:rPr>
      </w:pPr>
      <w:r w:rsidRPr="00661C8B">
        <w:rPr>
          <w:rFonts w:ascii="Calibri" w:hAnsi="Calibri" w:cs="Calibri"/>
          <w:noProof/>
        </w:rPr>
        <w:drawing>
          <wp:inline distT="0" distB="0" distL="0" distR="0">
            <wp:extent cx="5410200" cy="3421380"/>
            <wp:effectExtent l="0" t="0" r="0" b="762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10200" cy="3421380"/>
                    </a:xfrm>
                    <a:prstGeom prst="rect">
                      <a:avLst/>
                    </a:prstGeom>
                    <a:noFill/>
                    <a:ln>
                      <a:noFill/>
                    </a:ln>
                  </pic:spPr>
                </pic:pic>
              </a:graphicData>
            </a:graphic>
          </wp:inline>
        </w:drawing>
      </w:r>
    </w:p>
    <w:p w:rsidR="00C63206" w:rsidRPr="00661C8B" w:rsidRDefault="00C63206" w:rsidP="00C63206">
      <w:pPr>
        <w:ind w:firstLine="0"/>
        <w:rPr>
          <w:rFonts w:ascii="Calibri" w:hAnsi="Calibri" w:cs="Calibri"/>
        </w:rPr>
      </w:pPr>
    </w:p>
    <w:p w:rsidR="00C63206" w:rsidRPr="00661C8B" w:rsidRDefault="00C63206" w:rsidP="00C63206">
      <w:pPr>
        <w:pStyle w:val="Balk3"/>
        <w:numPr>
          <w:ilvl w:val="2"/>
          <w:numId w:val="1"/>
        </w:numPr>
        <w:ind w:left="1560" w:hanging="851"/>
        <w:rPr>
          <w:rFonts w:ascii="Calibri" w:hAnsi="Calibri" w:cs="Calibri"/>
          <w:color w:val="2E74B5"/>
          <w:sz w:val="24"/>
        </w:rPr>
      </w:pPr>
      <w:r w:rsidRPr="00661C8B">
        <w:rPr>
          <w:rFonts w:ascii="Calibri" w:hAnsi="Calibri" w:cs="Calibri"/>
          <w:color w:val="2E74B5"/>
          <w:sz w:val="24"/>
        </w:rPr>
        <w:t>1/25000 Ölçekli Nazım İmar Planı</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1323 ada 1 parsel 1/25000 ölçekli Merkez Planlama Bölgesi Nazım İmar Planında: </w:t>
      </w:r>
      <w:r w:rsidRPr="00661C8B">
        <w:rPr>
          <w:rFonts w:ascii="Calibri" w:hAnsi="Calibri" w:cs="Calibri"/>
          <w:b/>
          <w:i/>
        </w:rPr>
        <w:t xml:space="preserve">“yüksek yoğunluklu </w:t>
      </w:r>
      <w:proofErr w:type="gramStart"/>
      <w:r w:rsidRPr="00661C8B">
        <w:rPr>
          <w:rFonts w:ascii="Calibri" w:hAnsi="Calibri" w:cs="Calibri"/>
          <w:b/>
          <w:i/>
        </w:rPr>
        <w:t>meskun</w:t>
      </w:r>
      <w:proofErr w:type="gramEnd"/>
      <w:r w:rsidRPr="00661C8B">
        <w:rPr>
          <w:rFonts w:ascii="Calibri" w:hAnsi="Calibri" w:cs="Calibri"/>
          <w:b/>
          <w:i/>
        </w:rPr>
        <w:t xml:space="preserve"> konut alanında”</w:t>
      </w:r>
      <w:r w:rsidRPr="00661C8B">
        <w:rPr>
          <w:rFonts w:ascii="Calibri" w:hAnsi="Calibri" w:cs="Calibri"/>
        </w:rPr>
        <w:t xml:space="preserve"> yer almaktadır. </w:t>
      </w:r>
    </w:p>
    <w:p w:rsidR="00C63206" w:rsidRDefault="00C63206" w:rsidP="00C63206">
      <w:pPr>
        <w:ind w:firstLine="0"/>
        <w:jc w:val="center"/>
        <w:rPr>
          <w:rFonts w:cs="Arial"/>
        </w:rPr>
      </w:pPr>
      <w:r w:rsidRPr="00906439">
        <w:rPr>
          <w:rFonts w:cs="Arial"/>
          <w:noProof/>
        </w:rPr>
        <w:drawing>
          <wp:inline distT="0" distB="0" distL="0" distR="0">
            <wp:extent cx="5753100" cy="3169920"/>
            <wp:effectExtent l="19050" t="19050" r="19050" b="1143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3169920"/>
                    </a:xfrm>
                    <a:prstGeom prst="rect">
                      <a:avLst/>
                    </a:prstGeom>
                    <a:noFill/>
                    <a:ln w="19050" cmpd="sng">
                      <a:solidFill>
                        <a:srgbClr val="000000"/>
                      </a:solidFill>
                      <a:miter lim="800000"/>
                      <a:headEnd/>
                      <a:tailEnd/>
                    </a:ln>
                    <a:effectLst/>
                  </pic:spPr>
                </pic:pic>
              </a:graphicData>
            </a:graphic>
          </wp:inline>
        </w:drawing>
      </w:r>
    </w:p>
    <w:p w:rsidR="00C63206" w:rsidRPr="00661C8B" w:rsidRDefault="00C63206" w:rsidP="00C63206">
      <w:pPr>
        <w:pStyle w:val="Balk3"/>
        <w:numPr>
          <w:ilvl w:val="2"/>
          <w:numId w:val="1"/>
        </w:numPr>
        <w:ind w:left="1560" w:hanging="851"/>
        <w:rPr>
          <w:rFonts w:ascii="Calibri" w:hAnsi="Calibri" w:cs="Calibri"/>
          <w:color w:val="2E74B5"/>
          <w:sz w:val="24"/>
        </w:rPr>
      </w:pPr>
      <w:r w:rsidRPr="00661C8B">
        <w:rPr>
          <w:rFonts w:ascii="Calibri" w:hAnsi="Calibri" w:cs="Calibri"/>
          <w:color w:val="2E74B5"/>
          <w:sz w:val="24"/>
        </w:rPr>
        <w:t>1/5000 Ölçekli Nazım İmar Planı</w:t>
      </w:r>
    </w:p>
    <w:p w:rsidR="00C63206" w:rsidRPr="00661C8B" w:rsidRDefault="00C63206" w:rsidP="00C63206">
      <w:pPr>
        <w:ind w:firstLine="0"/>
        <w:rPr>
          <w:rFonts w:ascii="Calibri" w:hAnsi="Calibri" w:cs="Calibri"/>
        </w:rPr>
      </w:pPr>
      <w:r w:rsidRPr="00661C8B">
        <w:rPr>
          <w:rFonts w:ascii="Calibri" w:hAnsi="Calibri" w:cs="Calibri"/>
        </w:rPr>
        <w:t>İmar Planı Değişikliğine konu 1323 ada 1 parsel 1/5000 ölçekli Nilüfer Nazım İmar Planında: “</w:t>
      </w:r>
      <w:r w:rsidRPr="00661C8B">
        <w:rPr>
          <w:rFonts w:ascii="Calibri" w:hAnsi="Calibri" w:cs="Calibri"/>
          <w:b/>
          <w:i/>
        </w:rPr>
        <w:t xml:space="preserve">250 kişi/ha yoğunluklu </w:t>
      </w:r>
      <w:proofErr w:type="gramStart"/>
      <w:r w:rsidRPr="00661C8B">
        <w:rPr>
          <w:rFonts w:ascii="Calibri" w:hAnsi="Calibri" w:cs="Calibri"/>
          <w:b/>
          <w:i/>
        </w:rPr>
        <w:t>meskun</w:t>
      </w:r>
      <w:proofErr w:type="gramEnd"/>
      <w:r w:rsidRPr="00661C8B">
        <w:rPr>
          <w:rFonts w:ascii="Calibri" w:hAnsi="Calibri" w:cs="Calibri"/>
          <w:b/>
          <w:i/>
        </w:rPr>
        <w:t xml:space="preserve"> konut alanında”</w:t>
      </w:r>
      <w:r w:rsidRPr="00661C8B">
        <w:rPr>
          <w:rFonts w:ascii="Calibri" w:hAnsi="Calibri" w:cs="Calibri"/>
        </w:rPr>
        <w:t xml:space="preserve"> yer almaktadır. </w:t>
      </w:r>
    </w:p>
    <w:p w:rsidR="00C63206" w:rsidRPr="00661C8B" w:rsidRDefault="00C63206" w:rsidP="00C63206">
      <w:pPr>
        <w:ind w:firstLine="0"/>
        <w:jc w:val="center"/>
        <w:rPr>
          <w:rFonts w:ascii="Calibri" w:hAnsi="Calibri" w:cs="Calibri"/>
        </w:rPr>
      </w:pPr>
      <w:r w:rsidRPr="00906439">
        <w:rPr>
          <w:rFonts w:cs="Arial"/>
          <w:noProof/>
        </w:rPr>
        <w:drawing>
          <wp:inline distT="0" distB="0" distL="0" distR="0">
            <wp:extent cx="5547360" cy="3680460"/>
            <wp:effectExtent l="19050" t="19050" r="15240" b="1524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47360" cy="3680460"/>
                    </a:xfrm>
                    <a:prstGeom prst="rect">
                      <a:avLst/>
                    </a:prstGeom>
                    <a:noFill/>
                    <a:ln w="12700" cmpd="sng">
                      <a:solidFill>
                        <a:srgbClr val="000000"/>
                      </a:solidFill>
                      <a:miter lim="800000"/>
                      <a:headEnd/>
                      <a:tailEnd/>
                    </a:ln>
                    <a:effectLst/>
                  </pic:spPr>
                </pic:pic>
              </a:graphicData>
            </a:graphic>
          </wp:inline>
        </w:drawing>
      </w:r>
    </w:p>
    <w:p w:rsidR="00C63206" w:rsidRPr="00661C8B" w:rsidRDefault="00C63206" w:rsidP="00C63206">
      <w:pPr>
        <w:pStyle w:val="Balk3"/>
        <w:numPr>
          <w:ilvl w:val="2"/>
          <w:numId w:val="1"/>
        </w:numPr>
        <w:ind w:left="1560" w:hanging="851"/>
        <w:rPr>
          <w:rFonts w:ascii="Calibri" w:hAnsi="Calibri" w:cs="Calibri"/>
          <w:color w:val="2E74B5"/>
          <w:sz w:val="24"/>
        </w:rPr>
      </w:pPr>
      <w:r w:rsidRPr="00661C8B">
        <w:rPr>
          <w:rFonts w:ascii="Calibri" w:hAnsi="Calibri" w:cs="Calibri"/>
          <w:color w:val="2E74B5"/>
          <w:sz w:val="24"/>
        </w:rPr>
        <w:lastRenderedPageBreak/>
        <w:t>1/1000 Ölçekli Uygulama İmar Planı</w:t>
      </w:r>
    </w:p>
    <w:p w:rsidR="00C63206" w:rsidRPr="00661C8B" w:rsidRDefault="00C63206" w:rsidP="00C63206">
      <w:pPr>
        <w:ind w:firstLine="0"/>
        <w:rPr>
          <w:rFonts w:ascii="Calibri" w:hAnsi="Calibri" w:cs="Calibri"/>
          <w:b/>
          <w:bCs/>
        </w:rPr>
      </w:pPr>
      <w:r w:rsidRPr="00661C8B">
        <w:rPr>
          <w:rFonts w:ascii="Calibri" w:hAnsi="Calibri" w:cs="Calibri"/>
          <w:b/>
          <w:bCs/>
        </w:rPr>
        <w:t xml:space="preserve">Parsele yönelik Bursa Büyükşehir Belediye Meclisi’nce 27.9.2017 tarih ve 2990 sayılı kararıyla onaylanan 1/1000 ölçekli İmar Planı Değişikliği, Bursa 1.İdare Mahkemesi’nin 2017/1870 esas sayılı kararıyla İPTAL EDİLMİŞTİR. </w:t>
      </w:r>
    </w:p>
    <w:p w:rsidR="00C63206" w:rsidRPr="00661C8B" w:rsidRDefault="00C63206" w:rsidP="00C63206">
      <w:pPr>
        <w:pStyle w:val="Balk1"/>
        <w:numPr>
          <w:ilvl w:val="0"/>
          <w:numId w:val="1"/>
        </w:numPr>
        <w:rPr>
          <w:rFonts w:ascii="Calibri" w:hAnsi="Calibri" w:cs="Calibri"/>
          <w:b/>
          <w:color w:val="44546A"/>
          <w:sz w:val="24"/>
          <w:szCs w:val="24"/>
        </w:rPr>
      </w:pPr>
      <w:r w:rsidRPr="00661C8B">
        <w:rPr>
          <w:rFonts w:ascii="Calibri" w:hAnsi="Calibri" w:cs="Calibri"/>
          <w:b/>
          <w:sz w:val="24"/>
          <w:szCs w:val="24"/>
        </w:rPr>
        <w:t>PLAN / PLAN DEĞİŞİKLİĞİ</w:t>
      </w:r>
    </w:p>
    <w:p w:rsidR="00C63206" w:rsidRPr="00661C8B" w:rsidRDefault="00C63206" w:rsidP="00C63206">
      <w:pPr>
        <w:pStyle w:val="Balk2"/>
        <w:numPr>
          <w:ilvl w:val="1"/>
          <w:numId w:val="1"/>
        </w:numPr>
        <w:tabs>
          <w:tab w:val="left" w:pos="426"/>
        </w:tabs>
        <w:ind w:left="1276" w:hanging="567"/>
        <w:rPr>
          <w:rFonts w:ascii="Calibri" w:hAnsi="Calibri" w:cs="Calibri"/>
          <w:b/>
          <w:sz w:val="24"/>
          <w:szCs w:val="24"/>
        </w:rPr>
      </w:pPr>
      <w:r w:rsidRPr="00661C8B">
        <w:rPr>
          <w:rFonts w:ascii="Calibri" w:hAnsi="Calibri" w:cs="Calibri"/>
          <w:b/>
          <w:sz w:val="24"/>
          <w:szCs w:val="24"/>
        </w:rPr>
        <w:t>PLANLAMANIN GEREKÇESİ</w:t>
      </w:r>
    </w:p>
    <w:p w:rsidR="00C63206" w:rsidRPr="00661C8B" w:rsidRDefault="00C63206" w:rsidP="00C63206">
      <w:pPr>
        <w:ind w:firstLine="0"/>
        <w:rPr>
          <w:rFonts w:ascii="Calibri" w:hAnsi="Calibri" w:cs="Calibri"/>
        </w:rPr>
      </w:pPr>
      <w:r w:rsidRPr="00661C8B">
        <w:rPr>
          <w:rFonts w:ascii="Calibri" w:hAnsi="Calibri" w:cs="Calibri"/>
        </w:rPr>
        <w:t xml:space="preserve">İmar Planı Değişikliğine konu 1312 ada 3 parsel 1/1000 ölçekli Fethiye – İhsaniye Revizyonu Uygulama İmar Planında: </w:t>
      </w:r>
      <w:r w:rsidRPr="00661C8B">
        <w:rPr>
          <w:rFonts w:ascii="Calibri" w:hAnsi="Calibri" w:cs="Calibri"/>
          <w:b/>
          <w:i/>
        </w:rPr>
        <w:t xml:space="preserve">“ayrık nizam, hmax:15,50 metre, </w:t>
      </w:r>
      <w:proofErr w:type="spellStart"/>
      <w:r w:rsidRPr="00661C8B">
        <w:rPr>
          <w:rFonts w:ascii="Calibri" w:hAnsi="Calibri" w:cs="Calibri"/>
          <w:b/>
          <w:i/>
        </w:rPr>
        <w:t>kaks</w:t>
      </w:r>
      <w:proofErr w:type="spellEnd"/>
      <w:r w:rsidRPr="00661C8B">
        <w:rPr>
          <w:rFonts w:ascii="Calibri" w:hAnsi="Calibri" w:cs="Calibri"/>
          <w:b/>
          <w:i/>
        </w:rPr>
        <w:t xml:space="preserve"> 1,25, yoldan 5 metre, yan bahçe 4 metre ve arka bahçe yönetmelik çekme mesafeli yapılaşma koşullu KONUT alanında”</w:t>
      </w:r>
      <w:r w:rsidRPr="00661C8B">
        <w:rPr>
          <w:rFonts w:ascii="Calibri" w:hAnsi="Calibri" w:cs="Calibri"/>
        </w:rPr>
        <w:t xml:space="preserve"> yer almakta iken Bursa Büyükşehir Belediye Meclisi’nin 27.9.2017 tarih ve 2990 sayılı kararıyla 1/1000 ölçekli İmar Planı Değişikliği onaylanmıştır.</w:t>
      </w:r>
    </w:p>
    <w:p w:rsidR="00C63206" w:rsidRDefault="00C63206" w:rsidP="00C63206">
      <w:pPr>
        <w:ind w:firstLine="0"/>
        <w:jc w:val="center"/>
        <w:rPr>
          <w:rFonts w:cs="Arial"/>
        </w:rPr>
      </w:pPr>
      <w:r w:rsidRPr="00906439">
        <w:rPr>
          <w:rFonts w:cs="Arial"/>
          <w:noProof/>
        </w:rPr>
        <w:drawing>
          <wp:inline distT="0" distB="0" distL="0" distR="0">
            <wp:extent cx="5753100" cy="5440680"/>
            <wp:effectExtent l="19050" t="19050" r="19050" b="2667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5440680"/>
                    </a:xfrm>
                    <a:prstGeom prst="rect">
                      <a:avLst/>
                    </a:prstGeom>
                    <a:noFill/>
                    <a:ln w="9525" cmpd="sng">
                      <a:solidFill>
                        <a:srgbClr val="000000"/>
                      </a:solidFill>
                      <a:miter lim="800000"/>
                      <a:headEnd/>
                      <a:tailEnd/>
                    </a:ln>
                    <a:effectLst/>
                  </pic:spPr>
                </pic:pic>
              </a:graphicData>
            </a:graphic>
          </wp:inline>
        </w:drawing>
      </w:r>
    </w:p>
    <w:p w:rsidR="00C63206" w:rsidRPr="00661C8B" w:rsidRDefault="00C63206" w:rsidP="00C63206">
      <w:pPr>
        <w:ind w:firstLine="0"/>
        <w:rPr>
          <w:rFonts w:ascii="Calibri" w:hAnsi="Calibri" w:cs="Calibri"/>
        </w:rPr>
      </w:pPr>
      <w:r w:rsidRPr="00661C8B">
        <w:rPr>
          <w:rFonts w:ascii="Calibri" w:hAnsi="Calibri" w:cs="Calibri"/>
        </w:rPr>
        <w:lastRenderedPageBreak/>
        <w:t>Onaylanan 1/1000 ölçekli İmar Planı Değişikliğinde, Bursa Büyükşehir Belediyesi’ne devredilen yetki doğrultusunda kentsel dönüşüm yapılması durumunda emsal değeri 0,50 arttırılmış, yükseklik 24,50 metre, çekme mesafeli yollardan 5 metre, komşu parsellerden 3 metre olarak düzenlenmiş, parsele yönelik plan notları ilavesi yapılmıştır.</w:t>
      </w:r>
    </w:p>
    <w:p w:rsidR="00C63206" w:rsidRDefault="00C63206" w:rsidP="00C63206">
      <w:pPr>
        <w:ind w:firstLine="0"/>
        <w:jc w:val="center"/>
        <w:rPr>
          <w:rFonts w:cs="Arial"/>
        </w:rPr>
      </w:pPr>
      <w:r w:rsidRPr="00906439">
        <w:rPr>
          <w:rFonts w:cs="Arial"/>
          <w:noProof/>
        </w:rPr>
        <w:drawing>
          <wp:inline distT="0" distB="0" distL="0" distR="0">
            <wp:extent cx="5760720" cy="6370320"/>
            <wp:effectExtent l="19050" t="19050" r="11430" b="1143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6370320"/>
                    </a:xfrm>
                    <a:prstGeom prst="rect">
                      <a:avLst/>
                    </a:prstGeom>
                    <a:noFill/>
                    <a:ln w="19050" cmpd="sng">
                      <a:solidFill>
                        <a:srgbClr val="000000"/>
                      </a:solidFill>
                      <a:miter lim="800000"/>
                      <a:headEnd/>
                      <a:tailEnd/>
                    </a:ln>
                    <a:effectLst/>
                  </pic:spPr>
                </pic:pic>
              </a:graphicData>
            </a:graphic>
          </wp:inline>
        </w:drawing>
      </w:r>
    </w:p>
    <w:p w:rsidR="00C63206" w:rsidRPr="00EB1B1D" w:rsidRDefault="00C63206" w:rsidP="00C63206">
      <w:pPr>
        <w:ind w:firstLine="0"/>
        <w:rPr>
          <w:rFonts w:ascii="Calibri" w:hAnsi="Calibri" w:cs="Calibri"/>
          <w:b/>
          <w:bCs/>
          <w:u w:val="single"/>
        </w:rPr>
      </w:pPr>
      <w:r w:rsidRPr="00661C8B">
        <w:rPr>
          <w:rFonts w:ascii="Calibri" w:hAnsi="Calibri" w:cs="Calibri"/>
        </w:rPr>
        <w:t xml:space="preserve">Bursa Büyükşehir Belediye Meclisi’nce 27.9.2017 tarih ve 2990 sayılı kararıyla onaylanan 1/1000 ölçekli İmar Planı Değişikliği, </w:t>
      </w:r>
      <w:r w:rsidRPr="00EB1B1D">
        <w:rPr>
          <w:rFonts w:ascii="Calibri" w:hAnsi="Calibri" w:cs="Calibri"/>
          <w:b/>
          <w:bCs/>
          <w:u w:val="single"/>
        </w:rPr>
        <w:t>Bursa 1.İdare Mahkemesi’nin 2017/1870 esas sayılı kararıyla İPTAL EDİLMİŞTİR.</w:t>
      </w:r>
    </w:p>
    <w:p w:rsidR="00C63206" w:rsidRPr="00661C8B" w:rsidRDefault="00C63206" w:rsidP="00C63206">
      <w:pPr>
        <w:ind w:firstLine="0"/>
        <w:rPr>
          <w:rFonts w:ascii="Calibri" w:hAnsi="Calibri" w:cs="Calibri"/>
        </w:rPr>
      </w:pPr>
      <w:r w:rsidRPr="00661C8B">
        <w:rPr>
          <w:rFonts w:ascii="Calibri" w:hAnsi="Calibri" w:cs="Calibri"/>
          <w:b/>
          <w:bCs/>
          <w:u w:val="single"/>
        </w:rPr>
        <w:t>SONUÇ OLARAK;</w:t>
      </w:r>
      <w:r w:rsidRPr="00661C8B">
        <w:rPr>
          <w:rFonts w:ascii="Calibri" w:hAnsi="Calibri" w:cs="Calibri"/>
        </w:rPr>
        <w:t xml:space="preserve"> 1312 ada 3 parsele yönelik imar planı değişikliği mahkeme kararıyla iptal edilmiş, herhangi bir geriye dönüş kararı alınmamış, yeni bir imar planı değişikliği onaylanmamış durumdadır.</w:t>
      </w:r>
    </w:p>
    <w:p w:rsidR="00C63206" w:rsidRPr="00661C8B" w:rsidRDefault="00C63206" w:rsidP="00C63206">
      <w:pPr>
        <w:ind w:firstLine="0"/>
        <w:rPr>
          <w:rFonts w:ascii="Calibri" w:hAnsi="Calibri" w:cs="Calibri"/>
          <w:b/>
          <w:bCs/>
          <w:u w:val="single"/>
        </w:rPr>
      </w:pPr>
      <w:r w:rsidRPr="00661C8B">
        <w:rPr>
          <w:rFonts w:ascii="Calibri" w:hAnsi="Calibri" w:cs="Calibri"/>
        </w:rPr>
        <w:lastRenderedPageBreak/>
        <w:t xml:space="preserve">İmar Planı Değişikliğine konu 1312 ada 3 parsele Bursa Büyükşehir Belediye Meclisi’nin 27.9.2017 tarih ve 2990 sayılı kararıyla onaylanan 1/1000 ölçekli İmar Planı Değişikliği ile emsal değeri 0,50 arttırılmış ardından kat adedi 8 kata (24,50 metre) çıkarılmış ve plan notu ilavesi yapılmıştır. Alınan bu kararlara istinaden kentsel dönüşüm yapılması için gerekli çalışmalar başlatılmış parsel üzerindeki binalar </w:t>
      </w:r>
      <w:r w:rsidRPr="00661C8B">
        <w:rPr>
          <w:rFonts w:ascii="Calibri" w:hAnsi="Calibri" w:cs="Calibri"/>
          <w:b/>
          <w:bCs/>
          <w:u w:val="single"/>
        </w:rPr>
        <w:t xml:space="preserve">19.1.2018 tarih ve 175730 numaralı Yapı Kimlik Belgeleri ile RİSKLİ BİNA TESPİT EDİLMİŞ ardından binalar Nilüfer Belediyesince düzenlenen 12.8.2018 tarih ve 2018/67 sayılı Yıkım Ruhsatı ile yıkılmıştır. </w:t>
      </w:r>
    </w:p>
    <w:p w:rsidR="00C63206" w:rsidRPr="00661C8B" w:rsidRDefault="00C63206" w:rsidP="00C63206">
      <w:pPr>
        <w:ind w:firstLine="0"/>
        <w:rPr>
          <w:rFonts w:ascii="Calibri" w:hAnsi="Calibri" w:cs="Calibri"/>
        </w:rPr>
      </w:pPr>
      <w:r w:rsidRPr="00661C8B">
        <w:rPr>
          <w:rFonts w:ascii="Calibri" w:hAnsi="Calibri" w:cs="Calibri"/>
        </w:rPr>
        <w:t xml:space="preserve">Mahkeme kararlarına ile imar planı değişikliklerinin iptal edilmesi, mevcut binaların yıkılması site sakinlerinin mağduriyetine sebep olmuştur. </w:t>
      </w:r>
    </w:p>
    <w:p w:rsidR="00C63206" w:rsidRDefault="00C63206" w:rsidP="00C63206">
      <w:pPr>
        <w:ind w:firstLine="0"/>
        <w:rPr>
          <w:rFonts w:ascii="Calibri" w:hAnsi="Calibri" w:cs="Calibri"/>
        </w:rPr>
      </w:pPr>
      <w:r w:rsidRPr="00661C8B">
        <w:rPr>
          <w:rFonts w:ascii="Calibri" w:hAnsi="Calibri" w:cs="Calibri"/>
        </w:rPr>
        <w:t xml:space="preserve">Mahkeme kararında belirtilen iptal gerekçeleri ve Çevre ve Şehircilik Bakanlığı’nın yetki yazısında belirtilen şartlar dikkate alınarak Bursa İli, Nilüfer İlçesi, </w:t>
      </w:r>
      <w:proofErr w:type="spellStart"/>
      <w:r w:rsidRPr="00661C8B">
        <w:rPr>
          <w:rFonts w:ascii="Calibri" w:hAnsi="Calibri" w:cs="Calibri"/>
        </w:rPr>
        <w:t>Ataevler</w:t>
      </w:r>
      <w:proofErr w:type="spellEnd"/>
      <w:r w:rsidRPr="00661C8B">
        <w:rPr>
          <w:rFonts w:ascii="Calibri" w:hAnsi="Calibri" w:cs="Calibri"/>
        </w:rPr>
        <w:t xml:space="preserve"> Mahallesi, 1312 ada 3 parsele yönelik 1/1000 ölçekli İmar Planı Değişikliği hazırlanmış ve onay için Bursa Büyükşehir Belediye Meclisi’ne sunulmuştur. </w:t>
      </w:r>
    </w:p>
    <w:p w:rsidR="002C1186" w:rsidRPr="002C1186" w:rsidRDefault="002C1186" w:rsidP="00C63206">
      <w:pPr>
        <w:ind w:firstLine="0"/>
        <w:rPr>
          <w:rFonts w:ascii="Calibri" w:hAnsi="Calibri" w:cs="Calibri"/>
          <w:b/>
          <w:bCs/>
          <w:u w:val="single"/>
        </w:rPr>
      </w:pPr>
      <w:r w:rsidRPr="002C1186">
        <w:rPr>
          <w:rFonts w:ascii="Calibri" w:hAnsi="Calibri" w:cs="Calibri"/>
          <w:b/>
          <w:bCs/>
          <w:u w:val="single"/>
        </w:rPr>
        <w:t>Taslak 1/1000 ölçekli İmar Planı Değişikliği Örneği</w:t>
      </w:r>
    </w:p>
    <w:p w:rsidR="002C1186" w:rsidRPr="00661C8B" w:rsidRDefault="002C1186" w:rsidP="002C1186">
      <w:pPr>
        <w:ind w:firstLine="0"/>
        <w:jc w:val="center"/>
        <w:rPr>
          <w:rFonts w:ascii="Calibri" w:hAnsi="Calibri" w:cs="Calibri"/>
        </w:rPr>
      </w:pPr>
      <w:r>
        <w:rPr>
          <w:rFonts w:cstheme="minorHAnsi"/>
          <w:b/>
          <w:noProof/>
        </w:rPr>
        <w:drawing>
          <wp:inline distT="0" distB="0" distL="0" distR="0" wp14:anchorId="38EC74FB" wp14:editId="62508418">
            <wp:extent cx="5760000" cy="3633679"/>
            <wp:effectExtent l="19050" t="19050" r="12700" b="2413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60000" cy="3633679"/>
                    </a:xfrm>
                    <a:prstGeom prst="rect">
                      <a:avLst/>
                    </a:prstGeom>
                    <a:noFill/>
                    <a:ln w="12700">
                      <a:solidFill>
                        <a:schemeClr val="tx1"/>
                      </a:solidFill>
                    </a:ln>
                  </pic:spPr>
                </pic:pic>
              </a:graphicData>
            </a:graphic>
          </wp:inline>
        </w:drawing>
      </w:r>
    </w:p>
    <w:p w:rsidR="002C1186" w:rsidRDefault="00C63206" w:rsidP="00C63206">
      <w:pPr>
        <w:ind w:firstLine="0"/>
        <w:rPr>
          <w:rFonts w:ascii="Calibri" w:hAnsi="Calibri" w:cs="Calibri"/>
        </w:rPr>
      </w:pPr>
      <w:r w:rsidRPr="00661C8B">
        <w:rPr>
          <w:rFonts w:ascii="Calibri" w:hAnsi="Calibri" w:cs="Calibri"/>
        </w:rPr>
        <w:t>1/1000 ölçekli İmar Planı Değişikliğine konu 1312 ada 3 parselin giriş katları ticaret amaçlı olarak kullanılacağından yönetmelik gereği fonksiyonunun TİCK (Ticaret – Konut Alanı) olarak düzenlenmesi zorunluluğu ortaya çıkmıştır.</w:t>
      </w:r>
    </w:p>
    <w:p w:rsidR="002C1186" w:rsidRDefault="002C1186" w:rsidP="00C63206">
      <w:pPr>
        <w:ind w:firstLine="0"/>
        <w:rPr>
          <w:rFonts w:ascii="Calibri" w:hAnsi="Calibri" w:cs="Calibri"/>
        </w:rPr>
      </w:pPr>
    </w:p>
    <w:p w:rsidR="002C1186" w:rsidRDefault="002C1186" w:rsidP="00C63206">
      <w:pPr>
        <w:ind w:firstLine="0"/>
        <w:rPr>
          <w:rFonts w:ascii="Calibri" w:hAnsi="Calibri" w:cs="Calibri"/>
        </w:rPr>
      </w:pPr>
    </w:p>
    <w:p w:rsidR="002C1186" w:rsidRDefault="002C1186" w:rsidP="00C63206">
      <w:pPr>
        <w:ind w:firstLine="0"/>
        <w:rPr>
          <w:rFonts w:ascii="Calibri" w:hAnsi="Calibri" w:cs="Calibri"/>
        </w:rPr>
      </w:pPr>
    </w:p>
    <w:p w:rsidR="002C1186" w:rsidRPr="00661C8B" w:rsidRDefault="002C1186" w:rsidP="00C63206">
      <w:pPr>
        <w:ind w:firstLine="0"/>
        <w:rPr>
          <w:rFonts w:ascii="Calibri" w:hAnsi="Calibri" w:cs="Calibri"/>
        </w:rPr>
      </w:pPr>
    </w:p>
    <w:p w:rsidR="00C63206" w:rsidRPr="00661C8B" w:rsidRDefault="00C63206" w:rsidP="00C63206">
      <w:pPr>
        <w:pStyle w:val="Balk2"/>
        <w:numPr>
          <w:ilvl w:val="1"/>
          <w:numId w:val="1"/>
        </w:numPr>
        <w:tabs>
          <w:tab w:val="left" w:pos="426"/>
        </w:tabs>
        <w:ind w:left="1276" w:hanging="567"/>
        <w:rPr>
          <w:rFonts w:ascii="Calibri" w:hAnsi="Calibri" w:cs="Calibri"/>
          <w:b/>
          <w:sz w:val="24"/>
          <w:szCs w:val="24"/>
        </w:rPr>
      </w:pPr>
      <w:r w:rsidRPr="00661C8B">
        <w:rPr>
          <w:rFonts w:ascii="Calibri" w:hAnsi="Calibri" w:cs="Calibri"/>
          <w:b/>
          <w:sz w:val="24"/>
          <w:szCs w:val="24"/>
        </w:rPr>
        <w:lastRenderedPageBreak/>
        <w:t>PLAN / PLAN DEĞİŞİKLİĞİ ÖNERİSİ ve PLAN KARARLARI</w:t>
      </w:r>
    </w:p>
    <w:p w:rsidR="00C63206" w:rsidRPr="00661C8B" w:rsidRDefault="00C63206" w:rsidP="00C63206">
      <w:pPr>
        <w:ind w:firstLine="0"/>
        <w:rPr>
          <w:rFonts w:ascii="Calibri" w:hAnsi="Calibri" w:cs="Calibri"/>
        </w:rPr>
      </w:pPr>
      <w:r w:rsidRPr="00661C8B">
        <w:rPr>
          <w:rFonts w:ascii="Calibri" w:hAnsi="Calibri" w:cs="Calibri"/>
        </w:rPr>
        <w:t xml:space="preserve">Yukarıda belirtilen zorunluluk ve plan kademeleri arasındaki uyumsuzluğun ortadan kaldırılması için 1/5000 ölçekli Nazım İmar Planı Değişikliği hazırlanmıştır.  Hazırlanan nazım imar planı değişikliğinde parselin fonksiyonu TİCK (Ticaret – Konut Alanı) olarak değiştirilmiş, </w:t>
      </w:r>
      <w:r w:rsidR="002C1186">
        <w:rPr>
          <w:rFonts w:ascii="Calibri" w:hAnsi="Calibri" w:cs="Calibri"/>
        </w:rPr>
        <w:t xml:space="preserve">parselin kuzeydoğu ve doğu bölümünde 1/1000 ölçekli İmar Planı Değişikliğinde yapılan inşaat alanı ve nüfus hesabına uygun olarak PARK alanı ayrılmıştır. </w:t>
      </w:r>
    </w:p>
    <w:p w:rsidR="00C63206" w:rsidRPr="00661C8B" w:rsidRDefault="002C1186" w:rsidP="002C1186">
      <w:pPr>
        <w:ind w:firstLine="0"/>
        <w:jc w:val="center"/>
        <w:rPr>
          <w:rFonts w:ascii="Calibri" w:hAnsi="Calibri" w:cs="Calibri"/>
        </w:rPr>
      </w:pPr>
      <w:r>
        <w:rPr>
          <w:noProof/>
        </w:rPr>
        <w:drawing>
          <wp:inline distT="0" distB="0" distL="0" distR="0">
            <wp:extent cx="5760000" cy="4120783"/>
            <wp:effectExtent l="19050" t="19050" r="12700" b="1333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60000" cy="4120783"/>
                    </a:xfrm>
                    <a:prstGeom prst="rect">
                      <a:avLst/>
                    </a:prstGeom>
                    <a:noFill/>
                    <a:ln w="12700">
                      <a:solidFill>
                        <a:schemeClr val="tx1"/>
                      </a:solidFill>
                    </a:ln>
                  </pic:spPr>
                </pic:pic>
              </a:graphicData>
            </a:graphic>
          </wp:inline>
        </w:drawing>
      </w:r>
    </w:p>
    <w:p w:rsidR="00C63206" w:rsidRPr="00661C8B" w:rsidRDefault="00C63206" w:rsidP="00C63206">
      <w:pPr>
        <w:ind w:firstLine="0"/>
        <w:rPr>
          <w:rFonts w:ascii="Calibri" w:hAnsi="Calibri" w:cs="Calibri"/>
        </w:rPr>
      </w:pPr>
      <w:r w:rsidRPr="00661C8B">
        <w:rPr>
          <w:rFonts w:ascii="Calibri" w:hAnsi="Calibri" w:cs="Calibri"/>
        </w:rPr>
        <w:t xml:space="preserve">Hazırlanan nazım imar plan değişikliği sonrasında oluşan arazi dağılımı aşağıdaki gibidir.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3071"/>
        <w:gridCol w:w="3071"/>
      </w:tblGrid>
      <w:tr w:rsidR="00C63206" w:rsidRPr="00661C8B" w:rsidTr="002C1186">
        <w:trPr>
          <w:jc w:val="center"/>
        </w:trPr>
        <w:tc>
          <w:tcPr>
            <w:tcW w:w="2962" w:type="dxa"/>
            <w:shd w:val="clear" w:color="auto" w:fill="FFFF00"/>
          </w:tcPr>
          <w:p w:rsidR="00C63206" w:rsidRPr="00661C8B" w:rsidRDefault="00C63206" w:rsidP="002C1186">
            <w:pPr>
              <w:jc w:val="center"/>
              <w:rPr>
                <w:rFonts w:ascii="Calibri" w:hAnsi="Calibri" w:cs="Calibri"/>
                <w:b/>
              </w:rPr>
            </w:pPr>
            <w:r w:rsidRPr="00661C8B">
              <w:rPr>
                <w:rFonts w:ascii="Calibri" w:hAnsi="Calibri" w:cs="Calibri"/>
                <w:b/>
              </w:rPr>
              <w:t>FONKSİYON</w:t>
            </w:r>
          </w:p>
        </w:tc>
        <w:tc>
          <w:tcPr>
            <w:tcW w:w="3071" w:type="dxa"/>
            <w:shd w:val="clear" w:color="auto" w:fill="FFFF00"/>
          </w:tcPr>
          <w:p w:rsidR="00C63206" w:rsidRPr="00661C8B" w:rsidRDefault="00C63206" w:rsidP="002C1186">
            <w:pPr>
              <w:jc w:val="center"/>
              <w:rPr>
                <w:rFonts w:ascii="Calibri" w:hAnsi="Calibri" w:cs="Calibri"/>
                <w:b/>
              </w:rPr>
            </w:pPr>
            <w:r w:rsidRPr="00661C8B">
              <w:rPr>
                <w:rFonts w:ascii="Calibri" w:hAnsi="Calibri" w:cs="Calibri"/>
                <w:b/>
              </w:rPr>
              <w:t>MEVCUT (m²)</w:t>
            </w:r>
          </w:p>
        </w:tc>
        <w:tc>
          <w:tcPr>
            <w:tcW w:w="3071" w:type="dxa"/>
            <w:shd w:val="clear" w:color="auto" w:fill="FFFF00"/>
          </w:tcPr>
          <w:p w:rsidR="00C63206" w:rsidRPr="00661C8B" w:rsidRDefault="00C63206" w:rsidP="002C1186">
            <w:pPr>
              <w:jc w:val="center"/>
              <w:rPr>
                <w:rFonts w:ascii="Calibri" w:hAnsi="Calibri" w:cs="Calibri"/>
                <w:b/>
              </w:rPr>
            </w:pPr>
            <w:r w:rsidRPr="00661C8B">
              <w:rPr>
                <w:rFonts w:ascii="Calibri" w:hAnsi="Calibri" w:cs="Calibri"/>
                <w:b/>
              </w:rPr>
              <w:t>ÖNERİ (m²)</w:t>
            </w:r>
          </w:p>
        </w:tc>
      </w:tr>
      <w:tr w:rsidR="00C63206" w:rsidRPr="00661C8B" w:rsidTr="002C1186">
        <w:trPr>
          <w:jc w:val="center"/>
        </w:trPr>
        <w:tc>
          <w:tcPr>
            <w:tcW w:w="2962" w:type="dxa"/>
            <w:shd w:val="clear" w:color="auto" w:fill="C5E0B3"/>
          </w:tcPr>
          <w:p w:rsidR="00C63206" w:rsidRPr="00661C8B" w:rsidRDefault="00C63206" w:rsidP="002C1186">
            <w:pPr>
              <w:jc w:val="center"/>
              <w:rPr>
                <w:rFonts w:ascii="Calibri" w:hAnsi="Calibri" w:cs="Calibri"/>
                <w:b/>
              </w:rPr>
            </w:pPr>
            <w:r w:rsidRPr="00661C8B">
              <w:rPr>
                <w:rFonts w:ascii="Calibri" w:hAnsi="Calibri" w:cs="Calibri"/>
                <w:b/>
              </w:rPr>
              <w:t>KONUT ALANI</w:t>
            </w:r>
          </w:p>
        </w:tc>
        <w:tc>
          <w:tcPr>
            <w:tcW w:w="3071" w:type="dxa"/>
            <w:shd w:val="clear" w:color="auto" w:fill="C5E0B3"/>
          </w:tcPr>
          <w:p w:rsidR="00C63206" w:rsidRPr="00661C8B" w:rsidRDefault="00C63206" w:rsidP="002C1186">
            <w:pPr>
              <w:jc w:val="center"/>
              <w:rPr>
                <w:rFonts w:ascii="Calibri" w:hAnsi="Calibri" w:cs="Calibri"/>
                <w:b/>
              </w:rPr>
            </w:pPr>
            <w:r w:rsidRPr="00661C8B">
              <w:rPr>
                <w:rFonts w:ascii="Calibri" w:hAnsi="Calibri" w:cs="Calibri"/>
                <w:b/>
              </w:rPr>
              <w:t>4979,77</w:t>
            </w:r>
          </w:p>
        </w:tc>
        <w:tc>
          <w:tcPr>
            <w:tcW w:w="3071" w:type="dxa"/>
            <w:shd w:val="clear" w:color="auto" w:fill="C5E0B3"/>
          </w:tcPr>
          <w:p w:rsidR="00C63206" w:rsidRPr="00661C8B" w:rsidRDefault="00C63206" w:rsidP="002C1186">
            <w:pPr>
              <w:jc w:val="center"/>
              <w:rPr>
                <w:rFonts w:ascii="Calibri" w:hAnsi="Calibri" w:cs="Calibri"/>
                <w:b/>
              </w:rPr>
            </w:pPr>
            <w:r w:rsidRPr="00661C8B">
              <w:rPr>
                <w:rFonts w:ascii="Calibri" w:hAnsi="Calibri" w:cs="Calibri"/>
                <w:b/>
              </w:rPr>
              <w:t>--</w:t>
            </w:r>
          </w:p>
        </w:tc>
      </w:tr>
      <w:tr w:rsidR="00C63206" w:rsidRPr="00661C8B" w:rsidTr="002C1186">
        <w:trPr>
          <w:jc w:val="center"/>
        </w:trPr>
        <w:tc>
          <w:tcPr>
            <w:tcW w:w="2962" w:type="dxa"/>
            <w:shd w:val="clear" w:color="auto" w:fill="FFC000"/>
          </w:tcPr>
          <w:p w:rsidR="00C63206" w:rsidRPr="00661C8B" w:rsidRDefault="00C63206" w:rsidP="002C1186">
            <w:pPr>
              <w:jc w:val="center"/>
              <w:rPr>
                <w:rFonts w:ascii="Calibri" w:hAnsi="Calibri" w:cs="Calibri"/>
                <w:b/>
              </w:rPr>
            </w:pPr>
            <w:r w:rsidRPr="00661C8B">
              <w:rPr>
                <w:rFonts w:ascii="Calibri" w:hAnsi="Calibri" w:cs="Calibri"/>
                <w:b/>
              </w:rPr>
              <w:t>TİCK ALANI</w:t>
            </w:r>
          </w:p>
        </w:tc>
        <w:tc>
          <w:tcPr>
            <w:tcW w:w="3071" w:type="dxa"/>
            <w:shd w:val="clear" w:color="auto" w:fill="FFC000"/>
          </w:tcPr>
          <w:p w:rsidR="00C63206" w:rsidRPr="00661C8B" w:rsidRDefault="00C63206" w:rsidP="002C1186">
            <w:pPr>
              <w:jc w:val="center"/>
              <w:rPr>
                <w:rFonts w:ascii="Calibri" w:hAnsi="Calibri" w:cs="Calibri"/>
                <w:b/>
              </w:rPr>
            </w:pPr>
            <w:r w:rsidRPr="00661C8B">
              <w:rPr>
                <w:rFonts w:ascii="Calibri" w:hAnsi="Calibri" w:cs="Calibri"/>
                <w:b/>
              </w:rPr>
              <w:t>--</w:t>
            </w:r>
          </w:p>
        </w:tc>
        <w:tc>
          <w:tcPr>
            <w:tcW w:w="3071" w:type="dxa"/>
            <w:shd w:val="clear" w:color="auto" w:fill="FFC000"/>
          </w:tcPr>
          <w:p w:rsidR="00C63206" w:rsidRPr="00661C8B" w:rsidRDefault="002C1186" w:rsidP="002C1186">
            <w:pPr>
              <w:jc w:val="center"/>
              <w:rPr>
                <w:rFonts w:ascii="Calibri" w:hAnsi="Calibri" w:cs="Calibri"/>
                <w:b/>
              </w:rPr>
            </w:pPr>
            <w:r>
              <w:rPr>
                <w:rFonts w:ascii="Calibri" w:hAnsi="Calibri" w:cs="Calibri"/>
                <w:b/>
              </w:rPr>
              <w:t>4354,97</w:t>
            </w:r>
          </w:p>
        </w:tc>
      </w:tr>
      <w:tr w:rsidR="00C63206" w:rsidRPr="00661C8B" w:rsidTr="002C1186">
        <w:trPr>
          <w:jc w:val="center"/>
        </w:trPr>
        <w:tc>
          <w:tcPr>
            <w:tcW w:w="2962" w:type="dxa"/>
            <w:shd w:val="clear" w:color="auto" w:fill="92D050"/>
          </w:tcPr>
          <w:p w:rsidR="00C63206" w:rsidRPr="00661C8B" w:rsidRDefault="00C63206" w:rsidP="002C1186">
            <w:pPr>
              <w:jc w:val="center"/>
              <w:rPr>
                <w:rFonts w:ascii="Calibri" w:hAnsi="Calibri" w:cs="Calibri"/>
                <w:b/>
              </w:rPr>
            </w:pPr>
            <w:r w:rsidRPr="00661C8B">
              <w:rPr>
                <w:rFonts w:ascii="Calibri" w:hAnsi="Calibri" w:cs="Calibri"/>
                <w:b/>
              </w:rPr>
              <w:t>PARK ALANI</w:t>
            </w:r>
          </w:p>
        </w:tc>
        <w:tc>
          <w:tcPr>
            <w:tcW w:w="3071" w:type="dxa"/>
            <w:shd w:val="clear" w:color="auto" w:fill="92D050"/>
          </w:tcPr>
          <w:p w:rsidR="00C63206" w:rsidRPr="00661C8B" w:rsidRDefault="00C63206" w:rsidP="002C1186">
            <w:pPr>
              <w:jc w:val="center"/>
              <w:rPr>
                <w:rFonts w:ascii="Calibri" w:hAnsi="Calibri" w:cs="Calibri"/>
                <w:b/>
              </w:rPr>
            </w:pPr>
            <w:r w:rsidRPr="00661C8B">
              <w:rPr>
                <w:rFonts w:ascii="Calibri" w:hAnsi="Calibri" w:cs="Calibri"/>
                <w:b/>
              </w:rPr>
              <w:t>--</w:t>
            </w:r>
          </w:p>
        </w:tc>
        <w:tc>
          <w:tcPr>
            <w:tcW w:w="3071" w:type="dxa"/>
            <w:shd w:val="clear" w:color="auto" w:fill="92D050"/>
          </w:tcPr>
          <w:p w:rsidR="00C63206" w:rsidRPr="00661C8B" w:rsidRDefault="002C1186" w:rsidP="002C1186">
            <w:pPr>
              <w:jc w:val="center"/>
              <w:rPr>
                <w:rFonts w:ascii="Calibri" w:hAnsi="Calibri" w:cs="Calibri"/>
                <w:b/>
              </w:rPr>
            </w:pPr>
            <w:r>
              <w:rPr>
                <w:rFonts w:ascii="Calibri" w:hAnsi="Calibri" w:cs="Calibri"/>
                <w:b/>
              </w:rPr>
              <w:t>624,80</w:t>
            </w:r>
          </w:p>
        </w:tc>
      </w:tr>
      <w:tr w:rsidR="00C63206" w:rsidRPr="00661C8B" w:rsidTr="002C1186">
        <w:trPr>
          <w:jc w:val="center"/>
        </w:trPr>
        <w:tc>
          <w:tcPr>
            <w:tcW w:w="2962" w:type="dxa"/>
            <w:shd w:val="clear" w:color="auto" w:fill="FFFF00"/>
          </w:tcPr>
          <w:p w:rsidR="00C63206" w:rsidRPr="00661C8B" w:rsidRDefault="00C63206" w:rsidP="002C1186">
            <w:pPr>
              <w:jc w:val="center"/>
              <w:rPr>
                <w:rFonts w:ascii="Calibri" w:hAnsi="Calibri" w:cs="Calibri"/>
                <w:b/>
              </w:rPr>
            </w:pPr>
            <w:r w:rsidRPr="00661C8B">
              <w:rPr>
                <w:rFonts w:ascii="Calibri" w:hAnsi="Calibri" w:cs="Calibri"/>
                <w:b/>
              </w:rPr>
              <w:t>TOPLAM</w:t>
            </w:r>
          </w:p>
        </w:tc>
        <w:tc>
          <w:tcPr>
            <w:tcW w:w="3071" w:type="dxa"/>
            <w:shd w:val="clear" w:color="auto" w:fill="FFFF00"/>
          </w:tcPr>
          <w:p w:rsidR="00C63206" w:rsidRPr="00661C8B" w:rsidRDefault="00C63206" w:rsidP="002C1186">
            <w:pPr>
              <w:jc w:val="center"/>
              <w:rPr>
                <w:rFonts w:ascii="Calibri" w:hAnsi="Calibri" w:cs="Calibri"/>
                <w:b/>
              </w:rPr>
            </w:pPr>
            <w:r w:rsidRPr="00661C8B">
              <w:rPr>
                <w:rFonts w:ascii="Calibri" w:hAnsi="Calibri" w:cs="Calibri"/>
                <w:b/>
              </w:rPr>
              <w:t>4979,77</w:t>
            </w:r>
          </w:p>
        </w:tc>
        <w:tc>
          <w:tcPr>
            <w:tcW w:w="3071" w:type="dxa"/>
            <w:shd w:val="clear" w:color="auto" w:fill="FFFF00"/>
          </w:tcPr>
          <w:p w:rsidR="00C63206" w:rsidRPr="00661C8B" w:rsidRDefault="00C63206" w:rsidP="002C1186">
            <w:pPr>
              <w:jc w:val="center"/>
              <w:rPr>
                <w:rFonts w:ascii="Calibri" w:hAnsi="Calibri" w:cs="Calibri"/>
                <w:b/>
              </w:rPr>
            </w:pPr>
            <w:r w:rsidRPr="00661C8B">
              <w:rPr>
                <w:rFonts w:ascii="Calibri" w:hAnsi="Calibri" w:cs="Calibri"/>
                <w:b/>
              </w:rPr>
              <w:t>4979,77</w:t>
            </w:r>
          </w:p>
        </w:tc>
      </w:tr>
    </w:tbl>
    <w:p w:rsidR="00C63206" w:rsidRPr="00661C8B" w:rsidRDefault="00C63206" w:rsidP="00C63206">
      <w:pPr>
        <w:ind w:firstLine="0"/>
        <w:rPr>
          <w:rFonts w:ascii="Calibri" w:hAnsi="Calibri" w:cs="Calibri"/>
        </w:rPr>
      </w:pPr>
      <w:r w:rsidRPr="00661C8B">
        <w:rPr>
          <w:rFonts w:ascii="Calibri" w:hAnsi="Calibri" w:cs="Calibri"/>
        </w:rPr>
        <w:t xml:space="preserve">Hazırlanan İmar Planı Değişikliği, 3194 sayılı İmar Kanunu ve İlgili Yönetmelikleri ile Şehircilik İlkeleri ve Planlama Esaslarına uygundur. </w:t>
      </w:r>
    </w:p>
    <w:p w:rsidR="00C63206" w:rsidRPr="00661C8B" w:rsidRDefault="00C63206" w:rsidP="002C1186">
      <w:pPr>
        <w:ind w:firstLine="0"/>
        <w:rPr>
          <w:rFonts w:ascii="Calibri" w:hAnsi="Calibri" w:cs="Calibri"/>
          <w:b/>
        </w:rPr>
      </w:pPr>
    </w:p>
    <w:p w:rsidR="00A315A3" w:rsidRDefault="00965A00"/>
    <w:sectPr w:rsidR="00A315A3" w:rsidSect="00C63206">
      <w:footerReference w:type="default" r:id="rId27"/>
      <w:pgSz w:w="11906" w:h="16838"/>
      <w:pgMar w:top="851" w:right="991"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965A00" w:rsidRDefault="00965A00">
      <w:pPr>
        <w:spacing w:before="0" w:after="0" w:line="240" w:lineRule="auto"/>
      </w:pPr>
      <w:r>
        <w:separator/>
      </w:r>
    </w:p>
  </w:endnote>
  <w:endnote w:type="continuationSeparator" w:id="0">
    <w:p w:rsidR="00965A00" w:rsidRDefault="00965A0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Segoe UI Black">
    <w:panose1 w:val="020B0A02040204020203"/>
    <w:charset w:val="A2"/>
    <w:family w:val="swiss"/>
    <w:pitch w:val="variable"/>
    <w:sig w:usb0="E00002FF" w:usb1="4000E47F" w:usb2="00000021" w:usb3="00000000" w:csb0="0000019F" w:csb1="00000000"/>
  </w:font>
  <w:font w:name="Segoe UI">
    <w:panose1 w:val="020B0502040204020203"/>
    <w:charset w:val="A2"/>
    <w:family w:val="swiss"/>
    <w:pitch w:val="variable"/>
    <w:sig w:usb0="E4002EFF" w:usb1="C000E47F"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960CFB" w:rsidRDefault="00C63206">
    <w:pPr>
      <w:pStyle w:val="AltBilgi"/>
      <w:jc w:val="right"/>
    </w:pPr>
    <w:r>
      <w:fldChar w:fldCharType="begin"/>
    </w:r>
    <w:r>
      <w:instrText>PAGE   \* MERGEFORMAT</w:instrText>
    </w:r>
    <w:r>
      <w:fldChar w:fldCharType="separate"/>
    </w:r>
    <w:r>
      <w:t>2</w:t>
    </w:r>
    <w:r>
      <w:fldChar w:fldCharType="end"/>
    </w:r>
  </w:p>
  <w:p w:rsidR="00960CFB" w:rsidRDefault="00965A00">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965A00" w:rsidRDefault="00965A00">
      <w:pPr>
        <w:spacing w:before="0" w:after="0" w:line="240" w:lineRule="auto"/>
      </w:pPr>
      <w:r>
        <w:separator/>
      </w:r>
    </w:p>
  </w:footnote>
  <w:footnote w:type="continuationSeparator" w:id="0">
    <w:p w:rsidR="00965A00" w:rsidRDefault="00965A00">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C24F58"/>
    <w:multiLevelType w:val="multilevel"/>
    <w:tmpl w:val="3B708F0E"/>
    <w:lvl w:ilvl="0">
      <w:start w:val="1"/>
      <w:numFmt w:val="decimal"/>
      <w:lvlText w:val="%1."/>
      <w:lvlJc w:val="left"/>
      <w:pPr>
        <w:ind w:left="720" w:hanging="360"/>
      </w:pPr>
      <w:rPr>
        <w:rFonts w:ascii="Arial" w:hAnsi="Arial" w:cs="Arial" w:hint="default"/>
        <w:b/>
        <w:color w:val="2E74B5"/>
      </w:rPr>
    </w:lvl>
    <w:lvl w:ilvl="1">
      <w:start w:val="1"/>
      <w:numFmt w:val="decimal"/>
      <w:isLgl/>
      <w:lvlText w:val="%1.%2."/>
      <w:lvlJc w:val="left"/>
      <w:pPr>
        <w:ind w:left="1080" w:hanging="720"/>
      </w:pPr>
      <w:rPr>
        <w:rFonts w:ascii="Calibri" w:hAnsi="Calibri" w:cs="Calibri" w:hint="default"/>
        <w:b/>
        <w:color w:val="2E74B5"/>
        <w:sz w:val="24"/>
        <w:szCs w:val="24"/>
      </w:rPr>
    </w:lvl>
    <w:lvl w:ilvl="2">
      <w:start w:val="1"/>
      <w:numFmt w:val="decimal"/>
      <w:isLgl/>
      <w:lvlText w:val="%1.%2.%3."/>
      <w:lvlJc w:val="left"/>
      <w:pPr>
        <w:ind w:left="1080" w:hanging="720"/>
      </w:pPr>
      <w:rPr>
        <w:rFonts w:ascii="Arial" w:hAnsi="Arial" w:cs="Arial" w:hint="default"/>
        <w:b/>
        <w:color w:val="2E74B5"/>
      </w:rPr>
    </w:lvl>
    <w:lvl w:ilvl="3">
      <w:start w:val="1"/>
      <w:numFmt w:val="decimal"/>
      <w:isLgl/>
      <w:lvlText w:val="%1.%2.%3.%4."/>
      <w:lvlJc w:val="left"/>
      <w:pPr>
        <w:ind w:left="1440" w:hanging="1080"/>
      </w:pPr>
      <w:rPr>
        <w:rFonts w:ascii="Arial" w:hAnsi="Arial" w:cs="Arial" w:hint="default"/>
        <w:b/>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3206"/>
    <w:rsid w:val="00003881"/>
    <w:rsid w:val="000326B3"/>
    <w:rsid w:val="002C1186"/>
    <w:rsid w:val="00965A00"/>
    <w:rsid w:val="009C5CD1"/>
    <w:rsid w:val="00C63206"/>
    <w:rsid w:val="00EB1B1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DCA619"/>
  <w15:chartTrackingRefBased/>
  <w15:docId w15:val="{41D258E6-7F05-42F8-AB84-F5D60F3F8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3206"/>
    <w:pPr>
      <w:keepNext/>
      <w:keepLines/>
      <w:spacing w:before="120" w:after="120" w:line="276" w:lineRule="auto"/>
      <w:ind w:firstLine="709"/>
      <w:jc w:val="both"/>
    </w:pPr>
    <w:rPr>
      <w:rFonts w:ascii="Arial" w:eastAsia="Times New Roman" w:hAnsi="Arial" w:cs="Times New Roman"/>
      <w:sz w:val="24"/>
      <w:szCs w:val="24"/>
      <w:lang w:eastAsia="tr-TR"/>
    </w:rPr>
  </w:style>
  <w:style w:type="paragraph" w:styleId="Balk1">
    <w:name w:val="heading 1"/>
    <w:basedOn w:val="Normal"/>
    <w:next w:val="Normal"/>
    <w:link w:val="Balk1Char"/>
    <w:qFormat/>
    <w:rsid w:val="00C63206"/>
    <w:pPr>
      <w:spacing w:before="240"/>
      <w:outlineLvl w:val="0"/>
    </w:pPr>
    <w:rPr>
      <w:rFonts w:ascii="Segoe UI Black" w:hAnsi="Segoe UI Black"/>
      <w:color w:val="2E74B5"/>
      <w:sz w:val="32"/>
      <w:szCs w:val="32"/>
    </w:rPr>
  </w:style>
  <w:style w:type="paragraph" w:styleId="Balk2">
    <w:name w:val="heading 2"/>
    <w:basedOn w:val="Normal"/>
    <w:next w:val="Normal"/>
    <w:link w:val="Balk2Char"/>
    <w:unhideWhenUsed/>
    <w:qFormat/>
    <w:rsid w:val="00C63206"/>
    <w:pPr>
      <w:spacing w:before="240"/>
      <w:outlineLvl w:val="1"/>
    </w:pPr>
    <w:rPr>
      <w:rFonts w:ascii="Segoe UI Black" w:hAnsi="Segoe UI Black"/>
      <w:color w:val="2E74B5"/>
      <w:sz w:val="28"/>
      <w:szCs w:val="26"/>
    </w:rPr>
  </w:style>
  <w:style w:type="paragraph" w:styleId="Balk3">
    <w:name w:val="heading 3"/>
    <w:basedOn w:val="Normal"/>
    <w:next w:val="Normal"/>
    <w:link w:val="Balk3Char"/>
    <w:unhideWhenUsed/>
    <w:qFormat/>
    <w:rsid w:val="00C63206"/>
    <w:pPr>
      <w:outlineLvl w:val="2"/>
    </w:pPr>
    <w:rPr>
      <w:rFonts w:ascii="Segoe UI" w:hAnsi="Segoe UI"/>
      <w:b/>
      <w:color w:val="1F4D78"/>
      <w:sz w:val="28"/>
    </w:rPr>
  </w:style>
  <w:style w:type="paragraph" w:styleId="Balk4">
    <w:name w:val="heading 4"/>
    <w:basedOn w:val="Normal"/>
    <w:next w:val="Normal"/>
    <w:link w:val="Balk4Char"/>
    <w:unhideWhenUsed/>
    <w:qFormat/>
    <w:rsid w:val="00C63206"/>
    <w:pPr>
      <w:spacing w:before="40"/>
      <w:outlineLvl w:val="3"/>
    </w:pPr>
    <w:rPr>
      <w:rFonts w:ascii="Calibri Light" w:hAnsi="Calibri Light"/>
      <w:i/>
      <w:iCs/>
      <w:color w:val="2E74B5"/>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C63206"/>
    <w:rPr>
      <w:rFonts w:ascii="Segoe UI Black" w:eastAsia="Times New Roman" w:hAnsi="Segoe UI Black" w:cs="Times New Roman"/>
      <w:color w:val="2E74B5"/>
      <w:sz w:val="32"/>
      <w:szCs w:val="32"/>
      <w:lang w:eastAsia="tr-TR"/>
    </w:rPr>
  </w:style>
  <w:style w:type="character" w:customStyle="1" w:styleId="Balk2Char">
    <w:name w:val="Başlık 2 Char"/>
    <w:basedOn w:val="VarsaylanParagrafYazTipi"/>
    <w:link w:val="Balk2"/>
    <w:rsid w:val="00C63206"/>
    <w:rPr>
      <w:rFonts w:ascii="Segoe UI Black" w:eastAsia="Times New Roman" w:hAnsi="Segoe UI Black" w:cs="Times New Roman"/>
      <w:color w:val="2E74B5"/>
      <w:sz w:val="28"/>
      <w:szCs w:val="26"/>
      <w:lang w:eastAsia="tr-TR"/>
    </w:rPr>
  </w:style>
  <w:style w:type="character" w:customStyle="1" w:styleId="Balk3Char">
    <w:name w:val="Başlık 3 Char"/>
    <w:basedOn w:val="VarsaylanParagrafYazTipi"/>
    <w:link w:val="Balk3"/>
    <w:rsid w:val="00C63206"/>
    <w:rPr>
      <w:rFonts w:ascii="Segoe UI" w:eastAsia="Times New Roman" w:hAnsi="Segoe UI" w:cs="Times New Roman"/>
      <w:b/>
      <w:color w:val="1F4D78"/>
      <w:sz w:val="28"/>
      <w:szCs w:val="24"/>
      <w:lang w:eastAsia="tr-TR"/>
    </w:rPr>
  </w:style>
  <w:style w:type="character" w:customStyle="1" w:styleId="Balk4Char">
    <w:name w:val="Başlık 4 Char"/>
    <w:basedOn w:val="VarsaylanParagrafYazTipi"/>
    <w:link w:val="Balk4"/>
    <w:rsid w:val="00C63206"/>
    <w:rPr>
      <w:rFonts w:ascii="Calibri Light" w:eastAsia="Times New Roman" w:hAnsi="Calibri Light" w:cs="Times New Roman"/>
      <w:i/>
      <w:iCs/>
      <w:color w:val="2E74B5"/>
      <w:sz w:val="24"/>
      <w:szCs w:val="24"/>
      <w:lang w:eastAsia="tr-TR"/>
    </w:rPr>
  </w:style>
  <w:style w:type="paragraph" w:styleId="AltBilgi">
    <w:name w:val="footer"/>
    <w:basedOn w:val="Normal"/>
    <w:link w:val="AltBilgiChar"/>
    <w:uiPriority w:val="99"/>
    <w:unhideWhenUsed/>
    <w:rsid w:val="00C63206"/>
    <w:pPr>
      <w:tabs>
        <w:tab w:val="center" w:pos="4536"/>
        <w:tab w:val="right" w:pos="9072"/>
      </w:tabs>
    </w:pPr>
  </w:style>
  <w:style w:type="character" w:customStyle="1" w:styleId="AltBilgiChar">
    <w:name w:val="Alt Bilgi Char"/>
    <w:basedOn w:val="VarsaylanParagrafYazTipi"/>
    <w:link w:val="AltBilgi"/>
    <w:uiPriority w:val="99"/>
    <w:rsid w:val="00C63206"/>
    <w:rPr>
      <w:rFonts w:ascii="Arial" w:eastAsia="Times New Roman" w:hAnsi="Arial"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footer" Target="footer1.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2230</Words>
  <Characters>12712</Characters>
  <Application>Microsoft Office Word</Application>
  <DocSecurity>0</DocSecurity>
  <Lines>105</Lines>
  <Paragraphs>29</Paragraphs>
  <ScaleCrop>false</ScaleCrop>
  <Company/>
  <LinksUpToDate>false</LinksUpToDate>
  <CharactersWithSpaces>14913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MURAT</dc:creator>
  <cp:keywords/>
  <dc:description/>
  <cp:lastModifiedBy>MURAT</cp:lastModifiedBy>
  <cp:revision>3</cp:revision>
  <dcterms:created xsi:type="dcterms:W3CDTF">2020-07-09T07:53:00Z</dcterms:created>
  <dcterms:modified xsi:type="dcterms:W3CDTF">2020-07-12T11:57:00Z</dcterms:modified>
</cp:coreProperties>
</file>