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743FC3" w:rsidRDefault="00007E2C" w:rsidP="00C214E0">
      <w:pPr>
        <w:jc w:val="both"/>
        <w:rPr>
          <w:b/>
        </w:rPr>
      </w:pPr>
      <w:r>
        <w:rPr>
          <w:b/>
        </w:rPr>
        <w:t>03 MART</w:t>
      </w:r>
      <w:r w:rsidR="00F138FB">
        <w:rPr>
          <w:b/>
        </w:rPr>
        <w:t xml:space="preserve"> 2019</w:t>
      </w:r>
    </w:p>
    <w:p w:rsidR="004112F2" w:rsidRPr="00743FC3" w:rsidRDefault="00A25099" w:rsidP="00C214E0">
      <w:pPr>
        <w:jc w:val="both"/>
        <w:rPr>
          <w:b/>
        </w:rPr>
      </w:pPr>
      <w:r w:rsidRPr="00743FC3">
        <w:rPr>
          <w:b/>
        </w:rPr>
        <w:t xml:space="preserve">BASIN </w:t>
      </w:r>
      <w:r w:rsidR="004817F5" w:rsidRPr="00743FC3">
        <w:rPr>
          <w:b/>
        </w:rPr>
        <w:t>BÜLTENİ</w:t>
      </w:r>
    </w:p>
    <w:p w:rsidR="00A231CC" w:rsidRDefault="00007E2C" w:rsidP="00C214E0">
      <w:pPr>
        <w:jc w:val="both"/>
        <w:rPr>
          <w:b/>
        </w:rPr>
      </w:pPr>
      <w:r>
        <w:rPr>
          <w:b/>
        </w:rPr>
        <w:t>Efelerin bileği bükülmüyor</w:t>
      </w:r>
    </w:p>
    <w:p w:rsidR="00B307E1" w:rsidRDefault="00A231CC" w:rsidP="00C214E0">
      <w:pPr>
        <w:jc w:val="both"/>
      </w:pPr>
      <w:r w:rsidRPr="0040399E">
        <w:rPr>
          <w:b/>
        </w:rPr>
        <w:t>Bursa -</w:t>
      </w:r>
      <w:r w:rsidRPr="0040399E">
        <w:t xml:space="preserve">  </w:t>
      </w:r>
      <w:r w:rsidR="00074B44" w:rsidRPr="0040399E">
        <w:t>TVF Erkekler Birinci Ligi’nde mücadele eden Bursa Büy</w:t>
      </w:r>
      <w:r w:rsidR="00BA14D2">
        <w:t xml:space="preserve">ükşehir </w:t>
      </w:r>
      <w:proofErr w:type="spellStart"/>
      <w:r w:rsidR="00BA14D2">
        <w:t>Belediyespor</w:t>
      </w:r>
      <w:proofErr w:type="spellEnd"/>
      <w:r w:rsidR="006B0E18">
        <w:t xml:space="preserve"> Kulübü</w:t>
      </w:r>
      <w:r w:rsidR="00BA14D2">
        <w:t xml:space="preserve">, A Grubu </w:t>
      </w:r>
      <w:r w:rsidR="00876124">
        <w:t>2</w:t>
      </w:r>
      <w:r w:rsidR="00B307E1">
        <w:t>3</w:t>
      </w:r>
      <w:r w:rsidR="00876124">
        <w:t>.</w:t>
      </w:r>
      <w:r w:rsidR="00074B44" w:rsidRPr="0040399E">
        <w:t xml:space="preserve"> hafta maçınd</w:t>
      </w:r>
      <w:bookmarkStart w:id="0" w:name="_GoBack"/>
      <w:bookmarkEnd w:id="0"/>
      <w:r w:rsidR="00074B44" w:rsidRPr="0040399E">
        <w:t xml:space="preserve">a </w:t>
      </w:r>
      <w:r w:rsidR="00B307E1">
        <w:t xml:space="preserve">Seydişehir Belediye </w:t>
      </w:r>
      <w:proofErr w:type="spellStart"/>
      <w:r w:rsidR="00B307E1">
        <w:t>Sanayispor</w:t>
      </w:r>
      <w:proofErr w:type="spellEnd"/>
      <w:r w:rsidR="00B307E1">
        <w:t xml:space="preserve"> takımını konuk etti. Cengiz Göllü Voleybol Salonu’nda oynanan karşılaşmada ‘Büyükşehir’in Efeleri’ salondan 3-0 galip ayrıldı.</w:t>
      </w:r>
    </w:p>
    <w:p w:rsidR="00B73124" w:rsidRDefault="00B307E1" w:rsidP="00C214E0">
      <w:pPr>
        <w:jc w:val="both"/>
      </w:pPr>
      <w:r>
        <w:t xml:space="preserve">Bu sezonun ardından </w:t>
      </w:r>
      <w:r w:rsidR="00876124">
        <w:t xml:space="preserve">Efeler Ligi’ne yükselmek </w:t>
      </w:r>
      <w:r w:rsidR="00F4272B">
        <w:t>isteyen</w:t>
      </w:r>
      <w:r w:rsidR="00DE69EE">
        <w:t xml:space="preserve"> Bursa</w:t>
      </w:r>
      <w:r w:rsidR="00074B44" w:rsidRPr="0040399E">
        <w:t xml:space="preserve"> Büyükşehir </w:t>
      </w:r>
      <w:proofErr w:type="spellStart"/>
      <w:r w:rsidR="00074B44" w:rsidRPr="0040399E">
        <w:t>Belediyespor</w:t>
      </w:r>
      <w:proofErr w:type="spellEnd"/>
      <w:r w:rsidR="00074B44" w:rsidRPr="0040399E">
        <w:t xml:space="preserve"> </w:t>
      </w:r>
      <w:r>
        <w:t xml:space="preserve">Erkek Voleybol Takımı, </w:t>
      </w:r>
      <w:r w:rsidR="00000141">
        <w:t xml:space="preserve">23’üncü </w:t>
      </w:r>
      <w:r w:rsidR="00F138FB">
        <w:t>hafta karşılaşmasında</w:t>
      </w:r>
      <w:r>
        <w:t xml:space="preserve"> Seydişehir Belediye </w:t>
      </w:r>
      <w:proofErr w:type="spellStart"/>
      <w:r>
        <w:t>Sanayispor’u</w:t>
      </w:r>
      <w:proofErr w:type="spellEnd"/>
      <w:r>
        <w:t xml:space="preserve"> konuk etti.</w:t>
      </w:r>
      <w:r w:rsidR="0013046F">
        <w:t xml:space="preserve"> </w:t>
      </w:r>
      <w:r>
        <w:t>Cengiz Göllü Voleybol Salonu’nda o</w:t>
      </w:r>
      <w:r w:rsidR="00876124">
        <w:t>ynanan k</w:t>
      </w:r>
      <w:r w:rsidR="00AB0F86">
        <w:t xml:space="preserve">arşılaşmada </w:t>
      </w:r>
      <w:r w:rsidR="001D71FF">
        <w:t>yeşil-beyazlılar</w:t>
      </w:r>
      <w:r w:rsidR="00DE69EE">
        <w:t xml:space="preserve"> </w:t>
      </w:r>
      <w:r w:rsidR="00AB0F86">
        <w:t xml:space="preserve">ilk setten itibaren </w:t>
      </w:r>
      <w:r>
        <w:t xml:space="preserve">oyunda üstünlük kurdu. </w:t>
      </w:r>
      <w:r w:rsidR="00F4272B">
        <w:t>İlk seti 25-1</w:t>
      </w:r>
      <w:r>
        <w:t>1</w:t>
      </w:r>
      <w:r w:rsidR="00000141">
        <w:t xml:space="preserve"> </w:t>
      </w:r>
      <w:r>
        <w:t>ile</w:t>
      </w:r>
      <w:r w:rsidR="00F4272B">
        <w:t xml:space="preserve"> geçen </w:t>
      </w:r>
      <w:r>
        <w:t>yeşil-beyazlılar,</w:t>
      </w:r>
      <w:r w:rsidR="00F4272B">
        <w:t xml:space="preserve"> maçın ikinci </w:t>
      </w:r>
      <w:r w:rsidR="00691638">
        <w:t>setini</w:t>
      </w:r>
      <w:r>
        <w:t xml:space="preserve"> de 25-15 önde tamamladı. Rakip Seydişehir Belediye </w:t>
      </w:r>
      <w:proofErr w:type="spellStart"/>
      <w:r>
        <w:t>Sanayispor’un</w:t>
      </w:r>
      <w:proofErr w:type="spellEnd"/>
      <w:r>
        <w:t xml:space="preserve"> direnç gösterdiği karşılaşmanın üçüncü setinde </w:t>
      </w:r>
      <w:r w:rsidR="00B73124">
        <w:t>sürprize fırsat vermeyen Bursa ekibi seti 25-23 önde bitirdi ve maçtan 3-0 galip ayrıldı.</w:t>
      </w:r>
    </w:p>
    <w:p w:rsidR="0013046F" w:rsidRPr="0013046F" w:rsidRDefault="0013046F" w:rsidP="00C214E0">
      <w:pPr>
        <w:jc w:val="both"/>
        <w:rPr>
          <w:b/>
        </w:rPr>
      </w:pPr>
      <w:r w:rsidRPr="0013046F">
        <w:rPr>
          <w:b/>
        </w:rPr>
        <w:t>Oyuncularıma inanıyorum</w:t>
      </w:r>
    </w:p>
    <w:p w:rsidR="00B73124" w:rsidRDefault="00B73124" w:rsidP="00C214E0">
      <w:pPr>
        <w:jc w:val="both"/>
      </w:pPr>
      <w:r>
        <w:t xml:space="preserve"> ‘Namağlup lider’ </w:t>
      </w:r>
      <w:r w:rsidR="00000141">
        <w:t>u</w:t>
      </w:r>
      <w:r>
        <w:t xml:space="preserve">nvanını sürdüren Bursa ekibinde tecrübeli </w:t>
      </w:r>
      <w:proofErr w:type="gramStart"/>
      <w:r>
        <w:t>antrenör</w:t>
      </w:r>
      <w:proofErr w:type="gramEnd"/>
      <w:r>
        <w:t xml:space="preserve"> Bahadır Aksoy, karşılaşmanın ardından açıklamalarda bulundu. Efeler ligine yükselmek adına </w:t>
      </w:r>
      <w:proofErr w:type="spellStart"/>
      <w:r>
        <w:t>play-off</w:t>
      </w:r>
      <w:proofErr w:type="spellEnd"/>
      <w:r>
        <w:t xml:space="preserve"> maçlarını oynamayı garantilediklerini hatırlatan Aksoy, oyuncularını kutladı. </w:t>
      </w:r>
      <w:r w:rsidR="0013046F">
        <w:t xml:space="preserve">Oyuncularının hazır olması adına </w:t>
      </w:r>
      <w:r w:rsidR="00C91944">
        <w:t xml:space="preserve">sürekli rotasyon yaptıklarını belirten deneyimli </w:t>
      </w:r>
      <w:proofErr w:type="gramStart"/>
      <w:r w:rsidR="00C91944">
        <w:t>antrenör</w:t>
      </w:r>
      <w:proofErr w:type="gramEnd"/>
      <w:r w:rsidR="0013046F">
        <w:t>,</w:t>
      </w:r>
      <w:r w:rsidR="00000141">
        <w:t xml:space="preserve"> </w:t>
      </w:r>
      <w:r w:rsidR="00C91944">
        <w:t>bütün oyuncularını</w:t>
      </w:r>
      <w:r w:rsidR="0013046F">
        <w:t xml:space="preserve">n </w:t>
      </w:r>
      <w:r w:rsidR="00C91944">
        <w:t>verilen görevi en iyi şekilde yerine getirdiği söyledi. Motivasyonlarını her zaman yüksek tuttuklarını dile getiren Aksoy</w:t>
      </w:r>
      <w:r w:rsidR="00000141">
        <w:t>,</w:t>
      </w:r>
      <w:r w:rsidR="00C91944">
        <w:t xml:space="preserve"> “Normal sezonun bitimine üç hafta var. </w:t>
      </w:r>
      <w:r w:rsidR="00BE5452">
        <w:t xml:space="preserve">Bir yandan grubu lider tamamlamak isterken, diğer yandan da yarı final ve final maçları için odaklanıyoruz.  Bu yüzden </w:t>
      </w:r>
      <w:proofErr w:type="gramStart"/>
      <w:r w:rsidR="00BE5452">
        <w:t>motivasyonumuzu</w:t>
      </w:r>
      <w:proofErr w:type="gramEnd"/>
      <w:r w:rsidR="00BE5452">
        <w:t xml:space="preserve"> her zaman yüksek tutuyoruz. </w:t>
      </w:r>
      <w:proofErr w:type="spellStart"/>
      <w:r w:rsidR="00BE5452">
        <w:t>Metodi</w:t>
      </w:r>
      <w:proofErr w:type="spellEnd"/>
      <w:r w:rsidR="00BE5452">
        <w:t xml:space="preserve">, </w:t>
      </w:r>
      <w:proofErr w:type="spellStart"/>
      <w:r w:rsidR="00BE5452">
        <w:t>Hürol</w:t>
      </w:r>
      <w:proofErr w:type="spellEnd"/>
      <w:r w:rsidR="00BE5452">
        <w:t xml:space="preserve"> ve Esat’ın devam eden sakatlıkları var. Bütün oyuncularımızın oynaması ve hazır olması için rotasyon yapıyoruz. Oyuncularımın güzel işler başaracağına inanıyorum” ifadelerini kullandı.</w:t>
      </w:r>
    </w:p>
    <w:p w:rsidR="00691638" w:rsidRDefault="003F4731" w:rsidP="00C214E0">
      <w:pPr>
        <w:jc w:val="both"/>
      </w:pPr>
      <w:r>
        <w:t>TVF Erk</w:t>
      </w:r>
      <w:r w:rsidR="00691638">
        <w:t>ekler Birin</w:t>
      </w:r>
      <w:r w:rsidR="00000141">
        <w:t xml:space="preserve">ci Ligi A Grubu’nda </w:t>
      </w:r>
      <w:r w:rsidR="00BE5452">
        <w:t>oynadığı 23</w:t>
      </w:r>
      <w:r w:rsidR="00691638">
        <w:t xml:space="preserve"> karşılaşmanın tamamını kazanan Bursa Büyükşehi</w:t>
      </w:r>
      <w:r w:rsidR="00BE5452">
        <w:t xml:space="preserve">r </w:t>
      </w:r>
      <w:proofErr w:type="spellStart"/>
      <w:r w:rsidR="00BE5452">
        <w:t>Belediyespor</w:t>
      </w:r>
      <w:proofErr w:type="spellEnd"/>
      <w:r w:rsidR="00BE5452">
        <w:t xml:space="preserve"> Kulübü puanını 66</w:t>
      </w:r>
      <w:r w:rsidR="00691638">
        <w:t xml:space="preserve">.1’e yükseltti. Efeler Ligi’ne yükselme adına </w:t>
      </w:r>
      <w:proofErr w:type="spellStart"/>
      <w:r w:rsidR="00691638">
        <w:t>play-off</w:t>
      </w:r>
      <w:proofErr w:type="spellEnd"/>
      <w:r w:rsidR="00691638">
        <w:t xml:space="preserve"> maçları oynamayı garantileyen Bursa temsilcisi, TVF Erkekler Birinci Ligi 2</w:t>
      </w:r>
      <w:r w:rsidR="0013046F">
        <w:t>4</w:t>
      </w:r>
      <w:r w:rsidR="00691638">
        <w:t xml:space="preserve">.haftasında </w:t>
      </w:r>
      <w:r w:rsidR="0013046F">
        <w:t xml:space="preserve">Anadolu Üniversitesi’ne </w:t>
      </w:r>
      <w:r w:rsidR="00000141">
        <w:t xml:space="preserve">konuk </w:t>
      </w:r>
      <w:r w:rsidR="0013046F">
        <w:t>olacak. Eskişehir Şehit Anıl Gül Spo</w:t>
      </w:r>
      <w:r w:rsidR="00000141">
        <w:t>r</w:t>
      </w:r>
      <w:r w:rsidR="00691638">
        <w:t xml:space="preserve"> S</w:t>
      </w:r>
      <w:r w:rsidR="0013046F">
        <w:t>alonu’nda oynanacak karşılaşma 10</w:t>
      </w:r>
      <w:r w:rsidR="00691638">
        <w:t xml:space="preserve"> Mart Pazar günü saat 13</w:t>
      </w:r>
      <w:r w:rsidR="0013046F">
        <w:t>:0</w:t>
      </w:r>
      <w:r w:rsidR="00691638">
        <w:t>0</w:t>
      </w:r>
      <w:r w:rsidR="00E9688D">
        <w:t>’da</w:t>
      </w:r>
      <w:r w:rsidR="00691638">
        <w:t xml:space="preserve"> başlayacak.</w:t>
      </w:r>
    </w:p>
    <w:p w:rsidR="00371923" w:rsidRPr="00AF7E0C" w:rsidRDefault="00F05FC1" w:rsidP="00C214E0">
      <w:pPr>
        <w:jc w:val="both"/>
        <w:rPr>
          <w:b/>
        </w:rPr>
      </w:pPr>
      <w:r>
        <w:t xml:space="preserve"> </w:t>
      </w:r>
      <w:r w:rsidR="00371923" w:rsidRPr="00AF7E0C">
        <w:rPr>
          <w:b/>
        </w:rPr>
        <w:t>BURSA BÜYÜKŞEHİR BELEDİYESİ</w:t>
      </w:r>
    </w:p>
    <w:p w:rsidR="00371923" w:rsidRPr="00AF7E0C" w:rsidRDefault="00371923" w:rsidP="00C214E0">
      <w:pPr>
        <w:jc w:val="both"/>
      </w:pPr>
      <w:r w:rsidRPr="00AF7E0C">
        <w:rPr>
          <w:b/>
        </w:rPr>
        <w:t>BASIN YAYIN VE HALKLA İLİŞKİLER DAİRESİ BAŞKANLIĞI</w:t>
      </w:r>
    </w:p>
    <w:p w:rsidR="00743FC3" w:rsidRPr="00AF7E0C" w:rsidRDefault="00743FC3" w:rsidP="00C214E0">
      <w:pPr>
        <w:jc w:val="both"/>
      </w:pPr>
    </w:p>
    <w:sectPr w:rsidR="00743FC3" w:rsidRPr="00AF7E0C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68" w:rsidRDefault="00723768" w:rsidP="00DD6CD0">
      <w:pPr>
        <w:spacing w:after="0" w:line="240" w:lineRule="auto"/>
      </w:pPr>
      <w:r>
        <w:separator/>
      </w:r>
    </w:p>
  </w:endnote>
  <w:endnote w:type="continuationSeparator" w:id="0">
    <w:p w:rsidR="00723768" w:rsidRDefault="00723768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68" w:rsidRDefault="00723768" w:rsidP="00DD6CD0">
      <w:pPr>
        <w:spacing w:after="0" w:line="240" w:lineRule="auto"/>
      </w:pPr>
      <w:r>
        <w:separator/>
      </w:r>
    </w:p>
  </w:footnote>
  <w:footnote w:type="continuationSeparator" w:id="0">
    <w:p w:rsidR="00723768" w:rsidRDefault="00723768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141"/>
    <w:rsid w:val="00000518"/>
    <w:rsid w:val="00001041"/>
    <w:rsid w:val="00002347"/>
    <w:rsid w:val="00002E36"/>
    <w:rsid w:val="000036D9"/>
    <w:rsid w:val="00005393"/>
    <w:rsid w:val="0000737F"/>
    <w:rsid w:val="00007E2C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54D4"/>
    <w:rsid w:val="00037102"/>
    <w:rsid w:val="00040E7F"/>
    <w:rsid w:val="0004209E"/>
    <w:rsid w:val="0004253D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4B44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6D4E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046F"/>
    <w:rsid w:val="0013258B"/>
    <w:rsid w:val="00132621"/>
    <w:rsid w:val="001331D7"/>
    <w:rsid w:val="00133DF0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1FF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1E3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36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255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38A0"/>
    <w:rsid w:val="002D4969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4731"/>
    <w:rsid w:val="003F6680"/>
    <w:rsid w:val="003F7BC6"/>
    <w:rsid w:val="00400686"/>
    <w:rsid w:val="00403170"/>
    <w:rsid w:val="0040399E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AD8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2BA4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24B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5E20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1584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6CD1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6CC"/>
    <w:rsid w:val="005A1B3D"/>
    <w:rsid w:val="005A36A3"/>
    <w:rsid w:val="005A3DE9"/>
    <w:rsid w:val="005A426B"/>
    <w:rsid w:val="005A5783"/>
    <w:rsid w:val="005A5EF1"/>
    <w:rsid w:val="005A7369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31C"/>
    <w:rsid w:val="006179D8"/>
    <w:rsid w:val="00621A6B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0E03"/>
    <w:rsid w:val="00662A7F"/>
    <w:rsid w:val="0066368F"/>
    <w:rsid w:val="0066560A"/>
    <w:rsid w:val="0066736C"/>
    <w:rsid w:val="00670C48"/>
    <w:rsid w:val="006714DF"/>
    <w:rsid w:val="00672260"/>
    <w:rsid w:val="00672636"/>
    <w:rsid w:val="00673C1E"/>
    <w:rsid w:val="00675540"/>
    <w:rsid w:val="00675DE1"/>
    <w:rsid w:val="00675E80"/>
    <w:rsid w:val="00675F76"/>
    <w:rsid w:val="00680333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638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B01BB"/>
    <w:rsid w:val="006B0E18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4A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71F"/>
    <w:rsid w:val="00714E4A"/>
    <w:rsid w:val="00716226"/>
    <w:rsid w:val="0071653E"/>
    <w:rsid w:val="00716DE6"/>
    <w:rsid w:val="00717CCD"/>
    <w:rsid w:val="00721F07"/>
    <w:rsid w:val="00723768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825"/>
    <w:rsid w:val="00740C99"/>
    <w:rsid w:val="007410D5"/>
    <w:rsid w:val="0074375B"/>
    <w:rsid w:val="00743FC3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2B2"/>
    <w:rsid w:val="008166B0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3375"/>
    <w:rsid w:val="00874414"/>
    <w:rsid w:val="008757D2"/>
    <w:rsid w:val="00876124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1BFD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30F0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4D24"/>
    <w:rsid w:val="00956407"/>
    <w:rsid w:val="00956582"/>
    <w:rsid w:val="00957231"/>
    <w:rsid w:val="00961462"/>
    <w:rsid w:val="0096572D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3164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3C42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31C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872E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0F86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0D9A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07E1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124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D2"/>
    <w:rsid w:val="00BA14FA"/>
    <w:rsid w:val="00BA172A"/>
    <w:rsid w:val="00BA5919"/>
    <w:rsid w:val="00BA5F35"/>
    <w:rsid w:val="00BA70C4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63D8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452"/>
    <w:rsid w:val="00BE5D60"/>
    <w:rsid w:val="00BE6EB5"/>
    <w:rsid w:val="00BF01AB"/>
    <w:rsid w:val="00BF0FF0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14E0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441"/>
    <w:rsid w:val="00C90F14"/>
    <w:rsid w:val="00C9194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48E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BF6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69EE"/>
    <w:rsid w:val="00DE7BC0"/>
    <w:rsid w:val="00DE7C8A"/>
    <w:rsid w:val="00DF0764"/>
    <w:rsid w:val="00DF1C3D"/>
    <w:rsid w:val="00DF2C6E"/>
    <w:rsid w:val="00DF2C77"/>
    <w:rsid w:val="00DF3399"/>
    <w:rsid w:val="00DF37DE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5DB"/>
    <w:rsid w:val="00E20E31"/>
    <w:rsid w:val="00E21446"/>
    <w:rsid w:val="00E21753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2ED4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88D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5C1"/>
    <w:rsid w:val="00EF26C2"/>
    <w:rsid w:val="00EF26F1"/>
    <w:rsid w:val="00EF3DEE"/>
    <w:rsid w:val="00EF418F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5FC1"/>
    <w:rsid w:val="00F063E3"/>
    <w:rsid w:val="00F0652C"/>
    <w:rsid w:val="00F12262"/>
    <w:rsid w:val="00F138FB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272B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1A5"/>
    <w:rsid w:val="00FC2C97"/>
    <w:rsid w:val="00FC2FF5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5E7"/>
    <w:rsid w:val="00FE2815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A0971"/>
  <w15:docId w15:val="{0DF095F2-BC94-4BD7-B4EE-338BDCAC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3F1F5-928B-4A7B-94AC-03D7792D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haber_sablon2.dot</Template>
  <TotalTime>71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2290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İbrahim BÜYÜKFURAN</cp:lastModifiedBy>
  <cp:revision>6</cp:revision>
  <cp:lastPrinted>2014-05-16T06:11:00Z</cp:lastPrinted>
  <dcterms:created xsi:type="dcterms:W3CDTF">2019-02-24T16:03:00Z</dcterms:created>
  <dcterms:modified xsi:type="dcterms:W3CDTF">2019-03-03T13:44:00Z</dcterms:modified>
</cp:coreProperties>
</file>