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FC0663" w:rsidRDefault="0053404C" w:rsidP="00887E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0663">
        <w:rPr>
          <w:rFonts w:ascii="Arial" w:hAnsi="Arial" w:cs="Arial"/>
          <w:b/>
          <w:sz w:val="24"/>
          <w:szCs w:val="24"/>
        </w:rPr>
        <w:t xml:space="preserve">31 </w:t>
      </w:r>
      <w:r w:rsidR="00D555D6" w:rsidRPr="00FC0663">
        <w:rPr>
          <w:rFonts w:ascii="Arial" w:hAnsi="Arial" w:cs="Arial"/>
          <w:b/>
          <w:sz w:val="24"/>
          <w:szCs w:val="24"/>
        </w:rPr>
        <w:t>EKİM</w:t>
      </w:r>
      <w:r w:rsidR="000F2EF3" w:rsidRPr="00FC0663">
        <w:rPr>
          <w:rFonts w:ascii="Arial" w:hAnsi="Arial" w:cs="Arial"/>
          <w:b/>
          <w:sz w:val="24"/>
          <w:szCs w:val="24"/>
        </w:rPr>
        <w:t xml:space="preserve"> </w:t>
      </w:r>
      <w:r w:rsidR="00AD1193" w:rsidRPr="00FC0663">
        <w:rPr>
          <w:rFonts w:ascii="Arial" w:hAnsi="Arial" w:cs="Arial"/>
          <w:b/>
          <w:sz w:val="24"/>
          <w:szCs w:val="24"/>
        </w:rPr>
        <w:t>2018</w:t>
      </w:r>
    </w:p>
    <w:p w:rsidR="00FC0663" w:rsidRPr="00FC0663" w:rsidRDefault="00FC0663" w:rsidP="00887E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112F2" w:rsidRPr="00FC0663" w:rsidRDefault="00A25099" w:rsidP="00887E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0663">
        <w:rPr>
          <w:rFonts w:ascii="Arial" w:hAnsi="Arial" w:cs="Arial"/>
          <w:b/>
          <w:sz w:val="24"/>
          <w:szCs w:val="24"/>
        </w:rPr>
        <w:t xml:space="preserve">BASIN </w:t>
      </w:r>
      <w:r w:rsidR="004817F5" w:rsidRPr="00FC0663">
        <w:rPr>
          <w:rFonts w:ascii="Arial" w:hAnsi="Arial" w:cs="Arial"/>
          <w:b/>
          <w:sz w:val="24"/>
          <w:szCs w:val="24"/>
        </w:rPr>
        <w:t>BÜLTENİ</w:t>
      </w:r>
    </w:p>
    <w:p w:rsidR="00FC0663" w:rsidRDefault="00FC0663" w:rsidP="00887E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64F1" w:rsidRPr="00887E06" w:rsidRDefault="003C64F1" w:rsidP="003C64F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7E06">
        <w:rPr>
          <w:rFonts w:ascii="Arial" w:hAnsi="Arial" w:cs="Arial"/>
          <w:b/>
          <w:sz w:val="24"/>
          <w:szCs w:val="24"/>
        </w:rPr>
        <w:t>“Bursa her şeyin en güzeline layık”</w:t>
      </w:r>
    </w:p>
    <w:p w:rsidR="00FC0663" w:rsidRDefault="00FC0663" w:rsidP="00887E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3FB5" w:rsidRDefault="00FC0663" w:rsidP="00FC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0663">
        <w:rPr>
          <w:rFonts w:ascii="Arial" w:hAnsi="Arial" w:cs="Arial"/>
          <w:b/>
          <w:sz w:val="24"/>
          <w:szCs w:val="24"/>
        </w:rPr>
        <w:t>BURSA –</w:t>
      </w:r>
      <w:r w:rsidR="0053404C" w:rsidRPr="00887E06">
        <w:rPr>
          <w:rFonts w:ascii="Arial" w:hAnsi="Arial" w:cs="Arial"/>
          <w:sz w:val="24"/>
          <w:szCs w:val="24"/>
        </w:rPr>
        <w:t xml:space="preserve"> </w:t>
      </w:r>
      <w:r w:rsidRPr="00887E06">
        <w:rPr>
          <w:rFonts w:ascii="Arial" w:hAnsi="Arial" w:cs="Arial"/>
          <w:sz w:val="24"/>
          <w:szCs w:val="24"/>
        </w:rPr>
        <w:t>Bursa Büyükşehir Belediye Başkanı Alinur Aktaş, Osmangazi Yörük, Manav ve Türkmen Dernekleri</w:t>
      </w:r>
      <w:r w:rsidR="00E24E7C">
        <w:rPr>
          <w:rFonts w:ascii="Arial" w:hAnsi="Arial" w:cs="Arial"/>
          <w:sz w:val="24"/>
          <w:szCs w:val="24"/>
        </w:rPr>
        <w:t xml:space="preserve"> </w:t>
      </w:r>
      <w:r w:rsidRPr="00887E06">
        <w:rPr>
          <w:rFonts w:ascii="Arial" w:hAnsi="Arial" w:cs="Arial"/>
          <w:sz w:val="24"/>
          <w:szCs w:val="24"/>
        </w:rPr>
        <w:t xml:space="preserve">üyeleri ile bir araya </w:t>
      </w:r>
      <w:r w:rsidR="00E24E7C">
        <w:rPr>
          <w:rFonts w:ascii="Arial" w:hAnsi="Arial" w:cs="Arial"/>
          <w:sz w:val="24"/>
          <w:szCs w:val="24"/>
        </w:rPr>
        <w:t xml:space="preserve">geldi. </w:t>
      </w:r>
      <w:r w:rsidRPr="00887E06">
        <w:rPr>
          <w:rFonts w:ascii="Arial" w:hAnsi="Arial" w:cs="Arial"/>
          <w:sz w:val="24"/>
          <w:szCs w:val="24"/>
        </w:rPr>
        <w:t xml:space="preserve">Türkiye’nin sıkıntılarının </w:t>
      </w:r>
      <w:r>
        <w:rPr>
          <w:rFonts w:ascii="Arial" w:hAnsi="Arial" w:cs="Arial"/>
          <w:sz w:val="24"/>
          <w:szCs w:val="24"/>
        </w:rPr>
        <w:t xml:space="preserve">birlik, beraberlik ve dayanışma ile </w:t>
      </w:r>
      <w:r w:rsidRPr="00887E06">
        <w:rPr>
          <w:rFonts w:ascii="Arial" w:hAnsi="Arial" w:cs="Arial"/>
          <w:sz w:val="24"/>
          <w:szCs w:val="24"/>
        </w:rPr>
        <w:t>aşıldığın</w:t>
      </w:r>
      <w:r>
        <w:rPr>
          <w:rFonts w:ascii="Arial" w:hAnsi="Arial" w:cs="Arial"/>
          <w:sz w:val="24"/>
          <w:szCs w:val="24"/>
        </w:rPr>
        <w:t>ı söyle</w:t>
      </w:r>
      <w:r w:rsidR="00E24E7C">
        <w:rPr>
          <w:rFonts w:ascii="Arial" w:hAnsi="Arial" w:cs="Arial"/>
          <w:sz w:val="24"/>
          <w:szCs w:val="24"/>
        </w:rPr>
        <w:t xml:space="preserve">yen Başkan Aktaş, </w:t>
      </w:r>
      <w:r w:rsidR="00E24E7C" w:rsidRPr="00E24E7C">
        <w:rPr>
          <w:rFonts w:ascii="Arial" w:hAnsi="Arial" w:cs="Arial"/>
          <w:sz w:val="24"/>
          <w:szCs w:val="24"/>
        </w:rPr>
        <w:t>“Bursa her şeyin en güzeline layık” dedi.</w:t>
      </w:r>
    </w:p>
    <w:p w:rsidR="00A034DC" w:rsidRDefault="00A034DC" w:rsidP="00FC0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E7C" w:rsidRDefault="0053404C" w:rsidP="00887E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E06">
        <w:rPr>
          <w:rFonts w:ascii="Arial" w:hAnsi="Arial" w:cs="Arial"/>
          <w:sz w:val="24"/>
          <w:szCs w:val="24"/>
        </w:rPr>
        <w:t xml:space="preserve">Bursa Büyükşehir Belediye Başkanı Alinur Aktaş, </w:t>
      </w:r>
      <w:r w:rsidR="005941DB" w:rsidRPr="00887E06">
        <w:rPr>
          <w:rFonts w:ascii="Arial" w:hAnsi="Arial" w:cs="Arial"/>
          <w:sz w:val="24"/>
          <w:szCs w:val="24"/>
        </w:rPr>
        <w:t>A</w:t>
      </w:r>
      <w:r w:rsidR="005941DB">
        <w:rPr>
          <w:rFonts w:ascii="Arial" w:hAnsi="Arial" w:cs="Arial"/>
          <w:sz w:val="24"/>
          <w:szCs w:val="24"/>
        </w:rPr>
        <w:t>K</w:t>
      </w:r>
      <w:r w:rsidR="005941DB" w:rsidRPr="00887E06">
        <w:rPr>
          <w:rFonts w:ascii="Arial" w:hAnsi="Arial" w:cs="Arial"/>
          <w:sz w:val="24"/>
          <w:szCs w:val="24"/>
        </w:rPr>
        <w:t xml:space="preserve"> Parti </w:t>
      </w:r>
      <w:r w:rsidR="005941DB">
        <w:rPr>
          <w:rFonts w:ascii="Arial" w:hAnsi="Arial" w:cs="Arial"/>
          <w:sz w:val="24"/>
          <w:szCs w:val="24"/>
        </w:rPr>
        <w:t xml:space="preserve">Bursa </w:t>
      </w:r>
      <w:r w:rsidR="005941DB" w:rsidRPr="00887E06">
        <w:rPr>
          <w:rFonts w:ascii="Arial" w:hAnsi="Arial" w:cs="Arial"/>
          <w:sz w:val="24"/>
          <w:szCs w:val="24"/>
        </w:rPr>
        <w:t>İ</w:t>
      </w:r>
      <w:r w:rsidR="005941DB">
        <w:rPr>
          <w:rFonts w:ascii="Arial" w:hAnsi="Arial" w:cs="Arial"/>
          <w:sz w:val="24"/>
          <w:szCs w:val="24"/>
        </w:rPr>
        <w:t>l</w:t>
      </w:r>
      <w:r w:rsidR="005941DB" w:rsidRPr="00887E06">
        <w:rPr>
          <w:rFonts w:ascii="Arial" w:hAnsi="Arial" w:cs="Arial"/>
          <w:sz w:val="24"/>
          <w:szCs w:val="24"/>
        </w:rPr>
        <w:t xml:space="preserve"> Başkanı Ayhan Salman</w:t>
      </w:r>
      <w:r w:rsidR="005941DB">
        <w:rPr>
          <w:rFonts w:ascii="Arial" w:hAnsi="Arial" w:cs="Arial"/>
          <w:sz w:val="24"/>
          <w:szCs w:val="24"/>
        </w:rPr>
        <w:t xml:space="preserve"> ile birlikte, </w:t>
      </w:r>
      <w:r w:rsidR="005941DB" w:rsidRPr="00887E06">
        <w:rPr>
          <w:rFonts w:ascii="Arial" w:hAnsi="Arial" w:cs="Arial"/>
          <w:sz w:val="24"/>
          <w:szCs w:val="24"/>
        </w:rPr>
        <w:t xml:space="preserve">Tophane Meydanı’nda </w:t>
      </w:r>
      <w:r w:rsidR="005941DB">
        <w:rPr>
          <w:rFonts w:ascii="Arial" w:hAnsi="Arial" w:cs="Arial"/>
          <w:sz w:val="24"/>
          <w:szCs w:val="24"/>
        </w:rPr>
        <w:t xml:space="preserve">faaliyet gösteren </w:t>
      </w:r>
      <w:r w:rsidR="00AB170A">
        <w:rPr>
          <w:rFonts w:ascii="Arial" w:hAnsi="Arial" w:cs="Arial"/>
          <w:sz w:val="24"/>
          <w:szCs w:val="24"/>
        </w:rPr>
        <w:t>‘</w:t>
      </w:r>
      <w:r w:rsidRPr="00887E06">
        <w:rPr>
          <w:rFonts w:ascii="Arial" w:hAnsi="Arial" w:cs="Arial"/>
          <w:sz w:val="24"/>
          <w:szCs w:val="24"/>
        </w:rPr>
        <w:t>Osmangazi Yörük, Manav ve Türkmen Dernekleri</w:t>
      </w:r>
      <w:r w:rsidR="005941DB">
        <w:rPr>
          <w:rFonts w:ascii="Arial" w:hAnsi="Arial" w:cs="Arial"/>
          <w:sz w:val="24"/>
          <w:szCs w:val="24"/>
        </w:rPr>
        <w:t>’ni ziyaret etti</w:t>
      </w:r>
      <w:r w:rsidRPr="00887E06">
        <w:rPr>
          <w:rFonts w:ascii="Arial" w:hAnsi="Arial" w:cs="Arial"/>
          <w:sz w:val="24"/>
          <w:szCs w:val="24"/>
        </w:rPr>
        <w:t xml:space="preserve">. </w:t>
      </w:r>
      <w:r w:rsidR="00BE1E8D" w:rsidRPr="00887E06">
        <w:rPr>
          <w:rFonts w:ascii="Arial" w:hAnsi="Arial" w:cs="Arial"/>
          <w:sz w:val="24"/>
          <w:szCs w:val="24"/>
        </w:rPr>
        <w:t xml:space="preserve">Başkan Aktaş, </w:t>
      </w:r>
      <w:r w:rsidR="00E24E7C">
        <w:rPr>
          <w:rFonts w:ascii="Arial" w:hAnsi="Arial" w:cs="Arial"/>
          <w:sz w:val="24"/>
          <w:szCs w:val="24"/>
        </w:rPr>
        <w:t>dernek üyeleriyle bol bol sohbet ettiği toplantıda</w:t>
      </w:r>
      <w:r w:rsidR="00BE1E8D">
        <w:rPr>
          <w:rFonts w:ascii="Arial" w:hAnsi="Arial" w:cs="Arial"/>
          <w:sz w:val="24"/>
          <w:szCs w:val="24"/>
        </w:rPr>
        <w:t xml:space="preserve">, </w:t>
      </w:r>
      <w:r w:rsidR="00BE1E8D" w:rsidRPr="00887E06">
        <w:rPr>
          <w:rFonts w:ascii="Arial" w:hAnsi="Arial" w:cs="Arial"/>
          <w:sz w:val="24"/>
          <w:szCs w:val="24"/>
        </w:rPr>
        <w:t xml:space="preserve">Türkiye’nin geçmişten bugüne </w:t>
      </w:r>
      <w:r w:rsidR="00BE1E8D">
        <w:rPr>
          <w:rFonts w:ascii="Arial" w:hAnsi="Arial" w:cs="Arial"/>
          <w:sz w:val="24"/>
          <w:szCs w:val="24"/>
        </w:rPr>
        <w:t xml:space="preserve">tüm </w:t>
      </w:r>
      <w:r w:rsidR="00BE1E8D" w:rsidRPr="00887E06">
        <w:rPr>
          <w:rFonts w:ascii="Arial" w:hAnsi="Arial" w:cs="Arial"/>
          <w:sz w:val="24"/>
          <w:szCs w:val="24"/>
        </w:rPr>
        <w:t>sıkıntıları</w:t>
      </w:r>
      <w:r w:rsidR="00BE1E8D">
        <w:rPr>
          <w:rFonts w:ascii="Arial" w:hAnsi="Arial" w:cs="Arial"/>
          <w:sz w:val="24"/>
          <w:szCs w:val="24"/>
        </w:rPr>
        <w:t>nı</w:t>
      </w:r>
      <w:r w:rsidR="00BE1E8D" w:rsidRPr="00887E06">
        <w:rPr>
          <w:rFonts w:ascii="Arial" w:hAnsi="Arial" w:cs="Arial"/>
          <w:sz w:val="24"/>
          <w:szCs w:val="24"/>
        </w:rPr>
        <w:t xml:space="preserve"> birlik ve beraberlik ile aştığını </w:t>
      </w:r>
      <w:r w:rsidR="00BE1E8D">
        <w:rPr>
          <w:rFonts w:ascii="Arial" w:hAnsi="Arial" w:cs="Arial"/>
          <w:sz w:val="24"/>
          <w:szCs w:val="24"/>
        </w:rPr>
        <w:t>söyledi.</w:t>
      </w:r>
    </w:p>
    <w:p w:rsidR="00E24E7C" w:rsidRDefault="00E24E7C" w:rsidP="00887E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E7C" w:rsidRPr="00E24E7C" w:rsidRDefault="00E24E7C" w:rsidP="00887E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24E7C">
        <w:rPr>
          <w:rFonts w:ascii="Arial" w:hAnsi="Arial" w:cs="Arial"/>
          <w:b/>
          <w:sz w:val="24"/>
          <w:szCs w:val="24"/>
        </w:rPr>
        <w:t>“Bursa’ya hizmet onurdur”</w:t>
      </w:r>
    </w:p>
    <w:p w:rsidR="00BE1E8D" w:rsidRDefault="0053404C" w:rsidP="00887E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E06">
        <w:rPr>
          <w:rFonts w:ascii="Arial" w:hAnsi="Arial" w:cs="Arial"/>
          <w:sz w:val="24"/>
          <w:szCs w:val="24"/>
        </w:rPr>
        <w:t xml:space="preserve">Bursa’ya hizmet etmenin </w:t>
      </w:r>
      <w:r w:rsidR="00BE1E8D">
        <w:rPr>
          <w:rFonts w:ascii="Arial" w:hAnsi="Arial" w:cs="Arial"/>
          <w:sz w:val="24"/>
          <w:szCs w:val="24"/>
        </w:rPr>
        <w:t xml:space="preserve">kendisine </w:t>
      </w:r>
      <w:r w:rsidRPr="00887E06">
        <w:rPr>
          <w:rFonts w:ascii="Arial" w:hAnsi="Arial" w:cs="Arial"/>
          <w:sz w:val="24"/>
          <w:szCs w:val="24"/>
        </w:rPr>
        <w:t>onur ver</w:t>
      </w:r>
      <w:r w:rsidR="00BE1E8D">
        <w:rPr>
          <w:rFonts w:ascii="Arial" w:hAnsi="Arial" w:cs="Arial"/>
          <w:sz w:val="24"/>
          <w:szCs w:val="24"/>
        </w:rPr>
        <w:t xml:space="preserve">diğini </w:t>
      </w:r>
      <w:r w:rsidRPr="00887E06">
        <w:rPr>
          <w:rFonts w:ascii="Arial" w:hAnsi="Arial" w:cs="Arial"/>
          <w:sz w:val="24"/>
          <w:szCs w:val="24"/>
        </w:rPr>
        <w:t>belirten Başkan Aktaş, “Bursa</w:t>
      </w:r>
      <w:r w:rsidR="00BE1E8D">
        <w:rPr>
          <w:rFonts w:ascii="Arial" w:hAnsi="Arial" w:cs="Arial"/>
          <w:sz w:val="24"/>
          <w:szCs w:val="24"/>
        </w:rPr>
        <w:t>,</w:t>
      </w:r>
      <w:r w:rsidRPr="00887E06">
        <w:rPr>
          <w:rFonts w:ascii="Arial" w:hAnsi="Arial" w:cs="Arial"/>
          <w:sz w:val="24"/>
          <w:szCs w:val="24"/>
        </w:rPr>
        <w:t xml:space="preserve"> çok özel</w:t>
      </w:r>
      <w:r w:rsidR="00BE1E8D">
        <w:rPr>
          <w:rFonts w:ascii="Arial" w:hAnsi="Arial" w:cs="Arial"/>
          <w:sz w:val="24"/>
          <w:szCs w:val="24"/>
        </w:rPr>
        <w:t>,</w:t>
      </w:r>
      <w:r w:rsidRPr="00887E06">
        <w:rPr>
          <w:rFonts w:ascii="Arial" w:hAnsi="Arial" w:cs="Arial"/>
          <w:sz w:val="24"/>
          <w:szCs w:val="24"/>
        </w:rPr>
        <w:t xml:space="preserve"> çok dinamik bir şehir. Burada olmak ve burada hizmet vermek onur verici. Bize emanet edilen bu göreve layık olmak için çalışıyoruz. Bu şehir</w:t>
      </w:r>
      <w:r w:rsidR="00BE1E8D">
        <w:rPr>
          <w:rFonts w:ascii="Arial" w:hAnsi="Arial" w:cs="Arial"/>
          <w:sz w:val="24"/>
          <w:szCs w:val="24"/>
        </w:rPr>
        <w:t>,</w:t>
      </w:r>
      <w:r w:rsidRPr="00887E06">
        <w:rPr>
          <w:rFonts w:ascii="Arial" w:hAnsi="Arial" w:cs="Arial"/>
          <w:sz w:val="24"/>
          <w:szCs w:val="24"/>
        </w:rPr>
        <w:t xml:space="preserve"> her konuda bütün güzellikleri hak ediyor. Burası ve benzeri dernekler çatısı altında güzel işler yapılıyor</w:t>
      </w:r>
      <w:r w:rsidR="00BE1E8D">
        <w:rPr>
          <w:rFonts w:ascii="Arial" w:hAnsi="Arial" w:cs="Arial"/>
          <w:sz w:val="24"/>
          <w:szCs w:val="24"/>
        </w:rPr>
        <w:t>” diye konuştu.</w:t>
      </w:r>
    </w:p>
    <w:p w:rsidR="00776311" w:rsidRDefault="00BE1E8D" w:rsidP="00426C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Derneklerin k</w:t>
      </w:r>
      <w:r w:rsidR="0053404C" w:rsidRPr="00887E06">
        <w:rPr>
          <w:rFonts w:ascii="Arial" w:hAnsi="Arial" w:cs="Arial"/>
          <w:sz w:val="24"/>
          <w:szCs w:val="24"/>
        </w:rPr>
        <w:t>ültürel ve soysal faaliyetler</w:t>
      </w:r>
      <w:r>
        <w:rPr>
          <w:rFonts w:ascii="Arial" w:hAnsi="Arial" w:cs="Arial"/>
          <w:sz w:val="24"/>
          <w:szCs w:val="24"/>
        </w:rPr>
        <w:t xml:space="preserve">den </w:t>
      </w:r>
      <w:r w:rsidR="0053404C" w:rsidRPr="00887E06">
        <w:rPr>
          <w:rFonts w:ascii="Arial" w:hAnsi="Arial" w:cs="Arial"/>
          <w:sz w:val="24"/>
          <w:szCs w:val="24"/>
        </w:rPr>
        <w:t>ihtiyaç sahiplerine ulaştırılan yardımlar</w:t>
      </w:r>
      <w:r>
        <w:rPr>
          <w:rFonts w:ascii="Arial" w:hAnsi="Arial" w:cs="Arial"/>
          <w:sz w:val="24"/>
          <w:szCs w:val="24"/>
        </w:rPr>
        <w:t>a kadar pek çok anlamlı çalışmayı dayanışma haline gerçekleştirdiğin</w:t>
      </w:r>
      <w:r w:rsidR="00776311">
        <w:rPr>
          <w:rFonts w:ascii="Arial" w:hAnsi="Arial" w:cs="Arial"/>
          <w:sz w:val="24"/>
          <w:szCs w:val="24"/>
        </w:rPr>
        <w:t>i de anlatan</w:t>
      </w:r>
      <w:r w:rsidR="00426C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Aktaş, bu tür faaliyetlerin yoğun </w:t>
      </w:r>
      <w:r w:rsidR="0053404C" w:rsidRPr="00887E06">
        <w:rPr>
          <w:rFonts w:ascii="Arial" w:hAnsi="Arial" w:cs="Arial"/>
          <w:sz w:val="24"/>
          <w:szCs w:val="24"/>
        </w:rPr>
        <w:t>emek is</w:t>
      </w:r>
      <w:r>
        <w:rPr>
          <w:rFonts w:ascii="Arial" w:hAnsi="Arial" w:cs="Arial"/>
          <w:sz w:val="24"/>
          <w:szCs w:val="24"/>
        </w:rPr>
        <w:t>tediğine de işaret etti.</w:t>
      </w:r>
    </w:p>
    <w:p w:rsidR="0053404C" w:rsidRPr="00887E06" w:rsidRDefault="0053404C" w:rsidP="00426C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E06">
        <w:rPr>
          <w:rFonts w:ascii="Arial" w:hAnsi="Arial" w:cs="Arial"/>
          <w:sz w:val="24"/>
          <w:szCs w:val="24"/>
        </w:rPr>
        <w:t>Osmangazi Yörük, Manav ve Türkmen Dernekleri Başkanı Dinçer Akyel</w:t>
      </w:r>
      <w:r w:rsidR="00426C2B">
        <w:rPr>
          <w:rFonts w:ascii="Arial" w:hAnsi="Arial" w:cs="Arial"/>
          <w:sz w:val="24"/>
          <w:szCs w:val="24"/>
        </w:rPr>
        <w:t xml:space="preserve"> de ziyaretinden </w:t>
      </w:r>
      <w:r w:rsidR="00BE1E8D">
        <w:rPr>
          <w:rFonts w:ascii="Arial" w:hAnsi="Arial" w:cs="Arial"/>
          <w:sz w:val="24"/>
          <w:szCs w:val="24"/>
        </w:rPr>
        <w:t xml:space="preserve">dolayı </w:t>
      </w:r>
      <w:r w:rsidR="00426C2B">
        <w:rPr>
          <w:rFonts w:ascii="Arial" w:hAnsi="Arial" w:cs="Arial"/>
          <w:sz w:val="24"/>
          <w:szCs w:val="24"/>
        </w:rPr>
        <w:t>teşekkür ettiği Başkan Aktaş’a çalışmaları hakkında bilgiler verdi. Z</w:t>
      </w:r>
      <w:r w:rsidRPr="00887E06">
        <w:rPr>
          <w:rFonts w:ascii="Arial" w:hAnsi="Arial" w:cs="Arial"/>
          <w:sz w:val="24"/>
          <w:szCs w:val="24"/>
        </w:rPr>
        <w:t>iyaretin</w:t>
      </w:r>
      <w:r w:rsidR="00426C2B">
        <w:rPr>
          <w:rFonts w:ascii="Arial" w:hAnsi="Arial" w:cs="Arial"/>
          <w:sz w:val="24"/>
          <w:szCs w:val="24"/>
        </w:rPr>
        <w:t xml:space="preserve"> sonunda </w:t>
      </w:r>
      <w:r w:rsidR="00F04ACE">
        <w:rPr>
          <w:rFonts w:ascii="Arial" w:hAnsi="Arial" w:cs="Arial"/>
          <w:sz w:val="24"/>
          <w:szCs w:val="24"/>
        </w:rPr>
        <w:t xml:space="preserve">Başkan </w:t>
      </w:r>
      <w:r w:rsidR="00426C2B" w:rsidRPr="00887E06">
        <w:rPr>
          <w:rFonts w:ascii="Arial" w:hAnsi="Arial" w:cs="Arial"/>
          <w:sz w:val="24"/>
          <w:szCs w:val="24"/>
        </w:rPr>
        <w:t>Aktaş</w:t>
      </w:r>
      <w:r w:rsidR="00F04ACE">
        <w:rPr>
          <w:rFonts w:ascii="Arial" w:hAnsi="Arial" w:cs="Arial"/>
          <w:sz w:val="24"/>
          <w:szCs w:val="24"/>
        </w:rPr>
        <w:t xml:space="preserve"> ve </w:t>
      </w:r>
      <w:r w:rsidR="00426C2B">
        <w:rPr>
          <w:rFonts w:ascii="Arial" w:hAnsi="Arial" w:cs="Arial"/>
          <w:sz w:val="24"/>
          <w:szCs w:val="24"/>
        </w:rPr>
        <w:t>dernek</w:t>
      </w:r>
      <w:r w:rsidR="00F04ACE">
        <w:rPr>
          <w:rFonts w:ascii="Arial" w:hAnsi="Arial" w:cs="Arial"/>
          <w:sz w:val="24"/>
          <w:szCs w:val="24"/>
        </w:rPr>
        <w:t xml:space="preserve"> </w:t>
      </w:r>
      <w:r w:rsidR="00426C2B">
        <w:rPr>
          <w:rFonts w:ascii="Arial" w:hAnsi="Arial" w:cs="Arial"/>
          <w:sz w:val="24"/>
          <w:szCs w:val="24"/>
        </w:rPr>
        <w:t>üyeleri</w:t>
      </w:r>
      <w:r w:rsidR="00F04ACE">
        <w:rPr>
          <w:rFonts w:ascii="Arial" w:hAnsi="Arial" w:cs="Arial"/>
          <w:sz w:val="24"/>
          <w:szCs w:val="24"/>
        </w:rPr>
        <w:t xml:space="preserve"> </w:t>
      </w:r>
      <w:r w:rsidR="005B37E3">
        <w:rPr>
          <w:rFonts w:ascii="Arial" w:hAnsi="Arial" w:cs="Arial"/>
          <w:sz w:val="24"/>
          <w:szCs w:val="24"/>
        </w:rPr>
        <w:t xml:space="preserve">günün anısına </w:t>
      </w:r>
      <w:r w:rsidRPr="00887E06">
        <w:rPr>
          <w:rFonts w:ascii="Arial" w:hAnsi="Arial" w:cs="Arial"/>
          <w:sz w:val="24"/>
          <w:szCs w:val="24"/>
        </w:rPr>
        <w:t>fotoğraf</w:t>
      </w:r>
      <w:r w:rsidR="00426C2B">
        <w:rPr>
          <w:rFonts w:ascii="Arial" w:hAnsi="Arial" w:cs="Arial"/>
          <w:sz w:val="24"/>
          <w:szCs w:val="24"/>
        </w:rPr>
        <w:t xml:space="preserve"> çektirdi</w:t>
      </w:r>
      <w:r w:rsidRPr="00887E0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F7E0C" w:rsidRPr="00887E06" w:rsidRDefault="00AF7E0C" w:rsidP="00887E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1923" w:rsidRPr="00887E06" w:rsidRDefault="00371923" w:rsidP="00887E0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7E06">
        <w:rPr>
          <w:rFonts w:ascii="Arial" w:hAnsi="Arial" w:cs="Arial"/>
          <w:b/>
          <w:sz w:val="24"/>
          <w:szCs w:val="24"/>
        </w:rPr>
        <w:t>BURSA BÜYÜKŞEHİR BELEDİYESİ</w:t>
      </w:r>
    </w:p>
    <w:p w:rsidR="00371923" w:rsidRPr="00887E06" w:rsidRDefault="00371923" w:rsidP="00887E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7E06">
        <w:rPr>
          <w:rFonts w:ascii="Arial" w:hAnsi="Arial" w:cs="Arial"/>
          <w:b/>
          <w:sz w:val="24"/>
          <w:szCs w:val="24"/>
        </w:rPr>
        <w:t>BASIN YAYIN VE HALKLA İLİŞKİLER DAİRESİ BAŞKANLIĞI</w:t>
      </w:r>
    </w:p>
    <w:sectPr w:rsidR="00371923" w:rsidRPr="00887E06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32" w:rsidRDefault="00704532" w:rsidP="00DD6CD0">
      <w:pPr>
        <w:spacing w:after="0" w:line="240" w:lineRule="auto"/>
      </w:pPr>
      <w:r>
        <w:separator/>
      </w:r>
    </w:p>
  </w:endnote>
  <w:endnote w:type="continuationSeparator" w:id="0">
    <w:p w:rsidR="00704532" w:rsidRDefault="00704532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32" w:rsidRDefault="00704532" w:rsidP="00DD6CD0">
      <w:pPr>
        <w:spacing w:after="0" w:line="240" w:lineRule="auto"/>
      </w:pPr>
      <w:r>
        <w:separator/>
      </w:r>
    </w:p>
  </w:footnote>
  <w:footnote w:type="continuationSeparator" w:id="0">
    <w:p w:rsidR="00704532" w:rsidRDefault="00704532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1041"/>
    <w:rsid w:val="00002347"/>
    <w:rsid w:val="00002E36"/>
    <w:rsid w:val="000036D9"/>
    <w:rsid w:val="00003FB5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0968"/>
    <w:rsid w:val="0013258B"/>
    <w:rsid w:val="00132621"/>
    <w:rsid w:val="001331D7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422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3B86"/>
    <w:rsid w:val="003242F4"/>
    <w:rsid w:val="0032508C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199C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64F1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6C2B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2878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3C7F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41DB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37E3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2A7F"/>
    <w:rsid w:val="0066368F"/>
    <w:rsid w:val="0066560A"/>
    <w:rsid w:val="0066736C"/>
    <w:rsid w:val="00670C48"/>
    <w:rsid w:val="006714DF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4532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6311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282C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480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5376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87E06"/>
    <w:rsid w:val="00891372"/>
    <w:rsid w:val="00893784"/>
    <w:rsid w:val="00893B34"/>
    <w:rsid w:val="0089448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4DC"/>
    <w:rsid w:val="00A038EB"/>
    <w:rsid w:val="00A04564"/>
    <w:rsid w:val="00A04A68"/>
    <w:rsid w:val="00A04BFD"/>
    <w:rsid w:val="00A0631A"/>
    <w:rsid w:val="00A06C26"/>
    <w:rsid w:val="00A10DAC"/>
    <w:rsid w:val="00A12558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39E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A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1E8D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3775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2CF1"/>
    <w:rsid w:val="00D86A95"/>
    <w:rsid w:val="00D86EF3"/>
    <w:rsid w:val="00D86F1B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6830"/>
    <w:rsid w:val="00DE7BC0"/>
    <w:rsid w:val="00DE7C8A"/>
    <w:rsid w:val="00DF0764"/>
    <w:rsid w:val="00DF1C3D"/>
    <w:rsid w:val="00DF2C6E"/>
    <w:rsid w:val="00DF2C77"/>
    <w:rsid w:val="00DF3399"/>
    <w:rsid w:val="00DF37DE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5DB"/>
    <w:rsid w:val="00E20E31"/>
    <w:rsid w:val="00E21446"/>
    <w:rsid w:val="00E21770"/>
    <w:rsid w:val="00E22A5B"/>
    <w:rsid w:val="00E246BB"/>
    <w:rsid w:val="00E24C43"/>
    <w:rsid w:val="00E24E7C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865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5B7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14C"/>
    <w:rsid w:val="00F033FA"/>
    <w:rsid w:val="00F0361E"/>
    <w:rsid w:val="00F03DD0"/>
    <w:rsid w:val="00F04ACE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3A70"/>
    <w:rsid w:val="00FA5B5D"/>
    <w:rsid w:val="00FA69C3"/>
    <w:rsid w:val="00FB46F3"/>
    <w:rsid w:val="00FB5956"/>
    <w:rsid w:val="00FB59C0"/>
    <w:rsid w:val="00FB6CFB"/>
    <w:rsid w:val="00FC0663"/>
    <w:rsid w:val="00FC08FC"/>
    <w:rsid w:val="00FC21A5"/>
    <w:rsid w:val="00FC2C97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C33EC"/>
  <w15:docId w15:val="{F1C14E1F-D866-485D-A731-3399DA73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4361-EED8-4AD8-9570-A05F4B66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24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1625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Tuğba ÖZMELEK</cp:lastModifiedBy>
  <cp:revision>37</cp:revision>
  <cp:lastPrinted>2014-05-16T06:11:00Z</cp:lastPrinted>
  <dcterms:created xsi:type="dcterms:W3CDTF">2018-10-31T12:59:00Z</dcterms:created>
  <dcterms:modified xsi:type="dcterms:W3CDTF">2018-10-31T13:31:00Z</dcterms:modified>
</cp:coreProperties>
</file>